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398E" w14:textId="77777777" w:rsidR="006E148B" w:rsidRDefault="006E148B" w:rsidP="006E148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4CCEBC7" w14:textId="6188BDA0" w:rsidR="006E148B" w:rsidRDefault="006E148B" w:rsidP="006E148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20F64F1" wp14:editId="39C1F96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E206A" w14:textId="77777777" w:rsidR="006E148B" w:rsidRDefault="006E148B" w:rsidP="006E148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5AE444C" w14:textId="77777777" w:rsidR="006E148B" w:rsidRDefault="006E148B" w:rsidP="006E148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97EDD84" w14:textId="4805EC07" w:rsidR="006E148B" w:rsidRDefault="006E148B" w:rsidP="006E148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F0F613D" wp14:editId="3069058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7A05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C123886" wp14:editId="18B3C9D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E0C9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304FCD9" w14:textId="77777777" w:rsidR="006E148B" w:rsidRDefault="006E148B" w:rsidP="006E148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1650041" w14:textId="620B6573" w:rsidR="006E148B" w:rsidRDefault="006E148B" w:rsidP="006E148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6E148B">
        <w:rPr>
          <w:rFonts w:ascii="GHEA Grapalat" w:hAnsi="GHEA Grapalat"/>
          <w:b/>
          <w:sz w:val="28"/>
          <w:lang w:val="hy-AM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հ</w:t>
      </w:r>
      <w:r>
        <w:rPr>
          <w:rFonts w:ascii="GHEA Grapalat" w:hAnsi="GHEA Grapalat"/>
          <w:b/>
          <w:sz w:val="28"/>
          <w:lang w:val="hy-AM"/>
        </w:rPr>
        <w:t>ունիս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AC774FC" w14:textId="0574C012" w:rsidR="006E148B" w:rsidRDefault="006E148B" w:rsidP="006E148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ՌԵԴԻ - ՍԹԵԴԻ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ԸՆԿԵՐՈՒԹՅԱՆԸ (ՀԱՐԿ ՎՃԱՐՈՂԻ ՀԱՇՎԱՌՄԱՆ ՀԱՄԱՐ </w:t>
      </w:r>
      <w:r>
        <w:rPr>
          <w:rFonts w:ascii="GHEA Grapalat" w:hAnsi="GHEA Grapalat"/>
          <w:b/>
          <w:lang w:val="hy-AM"/>
        </w:rPr>
        <w:t>00851011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 ԱՐԹԻԿ ՔԱՂԱՔԻ </w:t>
      </w:r>
      <w:r>
        <w:rPr>
          <w:rFonts w:ascii="GHEA Grapalat" w:hAnsi="GHEA Grapalat"/>
          <w:b/>
          <w:lang w:val="hy-AM"/>
        </w:rPr>
        <w:t>ԱՆԿԱԽՈՒԹՅԱՆ</w:t>
      </w:r>
      <w:r>
        <w:rPr>
          <w:rFonts w:ascii="GHEA Grapalat" w:hAnsi="GHEA Grapalat"/>
          <w:b/>
          <w:lang w:val="hy-AM"/>
        </w:rPr>
        <w:t xml:space="preserve"> ՓՈՂՈՑ</w:t>
      </w:r>
      <w:r>
        <w:rPr>
          <w:rFonts w:ascii="GHEA Grapalat" w:hAnsi="GHEA Grapalat"/>
          <w:b/>
          <w:lang w:val="hy-AM"/>
        </w:rPr>
        <w:t xml:space="preserve"> 40/1 ՀԱՍՑԵՈԻՄ ԳՏՆՎՈՂ ՇԻՆՈՒԹՅՈՒՆԻՑ </w:t>
      </w:r>
      <w:r>
        <w:rPr>
          <w:rFonts w:ascii="GHEA Grapalat" w:hAnsi="GHEA Grapalat"/>
          <w:b/>
          <w:lang w:val="hy-AM"/>
        </w:rPr>
        <w:t xml:space="preserve">ԱՐՏԱՔԻՆ ԳՈՎԱԶԴ ԻՐԱԿԱՆԱՑՆԵԼՈՒ 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0DFCA4E" w14:textId="7B0FE331" w:rsidR="006E148B" w:rsidRDefault="006E148B" w:rsidP="006E148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12-րդ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Գովազդի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11-րդ հոդվածով,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 xml:space="preserve">-Ն որոշման հավելված 1-ով, Հայաստանի Հանրապետության Շիրակի մարզի Արթիկ համայնքի ավագանու 2022 թվականի փետրվարի 8-ի թիվ 14-Ն որոշումով և հաշվի առնելով 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Ռեդի - Սթեդի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 </w:t>
      </w:r>
      <w:r>
        <w:rPr>
          <w:rFonts w:ascii="GHEA Grapalat" w:hAnsi="GHEA Grapalat"/>
          <w:lang w:val="hy-AM"/>
        </w:rPr>
        <w:t xml:space="preserve">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3334</w:t>
      </w:r>
      <w:r>
        <w:rPr>
          <w:rFonts w:ascii="GHEA Grapalat" w:hAnsi="GHEA Grapalat"/>
          <w:lang w:val="hy-AM"/>
        </w:rPr>
        <w:t xml:space="preserve"> մտից </w:t>
      </w:r>
      <w:bookmarkStart w:id="0" w:name="_GoBack"/>
      <w:bookmarkEnd w:id="0"/>
      <w:r>
        <w:rPr>
          <w:rFonts w:ascii="GHEA Grapalat" w:hAnsi="GHEA Grapalat"/>
          <w:lang w:val="hy-AM"/>
        </w:rPr>
        <w:t>հայտը</w:t>
      </w:r>
      <w:r w:rsidR="00373A2C">
        <w:rPr>
          <w:rFonts w:ascii="GHEA Grapalat" w:hAnsi="GHEA Grapalat"/>
          <w:lang w:val="hy-AM"/>
        </w:rPr>
        <w:t>, գովազդի էսքիզը</w:t>
      </w:r>
      <w:r>
        <w:rPr>
          <w:rFonts w:ascii="GHEA Grapalat" w:hAnsi="GHEA Grapalat"/>
          <w:lang w:val="hy-AM"/>
        </w:rPr>
        <w:t xml:space="preserve"> և վճարված տեղական տուրքի գումարը՝                                                                        </w:t>
      </w:r>
    </w:p>
    <w:p w14:paraId="7460D53E" w14:textId="77777777" w:rsidR="006E148B" w:rsidRDefault="006E148B" w:rsidP="006E148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0AB3A2AB" w14:textId="3D31D7A0" w:rsidR="006E148B" w:rsidRDefault="006E148B" w:rsidP="006E148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Ռեդի - Սթեդի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ընկերությանը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Արթիկ քաղաքի </w:t>
      </w:r>
      <w:r>
        <w:rPr>
          <w:rFonts w:ascii="GHEA Grapalat" w:hAnsi="GHEA Grapalat"/>
          <w:lang w:val="hy-AM"/>
        </w:rPr>
        <w:t>Անկախության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>40/1 հասցեում գտնվող շինությունից 2,3 քառակուսի մետր մակերեսով գովազդային վա</w:t>
      </w:r>
      <w:r w:rsidR="00472C48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անակի </w:t>
      </w:r>
      <w:r>
        <w:rPr>
          <w:rFonts w:ascii="GHEA Grapalat" w:hAnsi="GHEA Grapalat"/>
          <w:lang w:val="hy-AM"/>
        </w:rPr>
        <w:t xml:space="preserve">միջոցով արտաքին գովազդ իրականացնելու համար։  </w:t>
      </w:r>
      <w:r w:rsidR="001337CD">
        <w:rPr>
          <w:rFonts w:ascii="GHEA Grapalat" w:hAnsi="GHEA Grapalat"/>
          <w:lang w:val="hy-AM"/>
        </w:rPr>
        <w:t>2</w:t>
      </w:r>
      <w:r w:rsidR="001337CD">
        <w:rPr>
          <w:rFonts w:ascii="Times New Roman" w:hAnsi="Times New Roman" w:cs="Times New Roman"/>
          <w:lang w:val="hy-AM"/>
        </w:rPr>
        <w:t>․Թույլտվության ժամկետ սահմանել 2025 թվականի հուլիսի 01-ից մինչև 2025 թվականի դեկտեմբերի 31-ը։</w:t>
      </w:r>
      <w:r w:rsidR="001337CD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Ռեդի - Սթեդ</w:t>
      </w:r>
      <w:r w:rsidR="001337CD"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ընկերությանը </w:t>
      </w:r>
      <w:r>
        <w:rPr>
          <w:rFonts w:ascii="GHEA Grapalat" w:hAnsi="GHEA Grapalat"/>
          <w:lang w:val="hy-AM"/>
        </w:rPr>
        <w:t xml:space="preserve">իրազեկելու օրվան հաջորդող </w:t>
      </w:r>
      <w:r>
        <w:rPr>
          <w:rFonts w:ascii="GHEA Grapalat" w:hAnsi="GHEA Grapalat"/>
          <w:lang w:val="hy-AM"/>
        </w:rPr>
        <w:lastRenderedPageBreak/>
        <w:t>օրվանից:</w:t>
      </w:r>
      <w:r>
        <w:rPr>
          <w:rFonts w:ascii="GHEA Grapalat" w:hAnsi="GHEA Grapalat"/>
          <w:lang w:val="hy-AM"/>
        </w:rPr>
        <w:br/>
        <w:t xml:space="preserve">                    </w:t>
      </w:r>
      <w:r w:rsidR="001337CD">
        <w:rPr>
          <w:rFonts w:ascii="GHEA Grapalat" w:hAnsi="GHEA Grapalat"/>
          <w:lang w:val="hy-AM"/>
        </w:rPr>
        <w:t xml:space="preserve">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6E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D7"/>
    <w:rsid w:val="001337CD"/>
    <w:rsid w:val="00162E48"/>
    <w:rsid w:val="00373A2C"/>
    <w:rsid w:val="004203D7"/>
    <w:rsid w:val="00472C48"/>
    <w:rsid w:val="006E148B"/>
    <w:rsid w:val="00B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962C"/>
  <w15:chartTrackingRefBased/>
  <w15:docId w15:val="{925E551E-431D-4CC3-BF70-14A1609E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2025-06-27T06:01:00Z</cp:lastPrinted>
  <dcterms:created xsi:type="dcterms:W3CDTF">2025-06-27T05:45:00Z</dcterms:created>
  <dcterms:modified xsi:type="dcterms:W3CDTF">2025-06-27T06:15:00Z</dcterms:modified>
</cp:coreProperties>
</file>