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DD518" w14:textId="77777777" w:rsidR="00C17773" w:rsidRDefault="00C17773" w:rsidP="00C17773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2C4D774" w14:textId="0F752A2E" w:rsidR="00C17773" w:rsidRDefault="00C17773" w:rsidP="00C1777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BE91880" wp14:editId="337E4DA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5FE6" w14:textId="77777777" w:rsidR="00C17773" w:rsidRDefault="00C17773" w:rsidP="00C1777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B8DBD9D" w14:textId="77777777" w:rsidR="00C17773" w:rsidRDefault="00C17773" w:rsidP="00C1777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7B01FAE" w14:textId="09F30196" w:rsidR="00C17773" w:rsidRDefault="00C17773" w:rsidP="00C1777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3824536" wp14:editId="616F67E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3FF31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7A62512" wp14:editId="351D946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67E1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ABC2269" w14:textId="77777777" w:rsidR="00C17773" w:rsidRDefault="00C17773" w:rsidP="00C1777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E810BEE" w14:textId="47D3FCF0" w:rsidR="00C17773" w:rsidRDefault="00C17773" w:rsidP="00C1777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37B397FB" w14:textId="77777777" w:rsidR="00C17773" w:rsidRDefault="00C17773" w:rsidP="00C1777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ԳԱՐԻԿ ՊԱՌԱՎՅԱՆԻՆ (ՀԱՐԿ ՎՃԱՐՈՂԻ ՀԱՇՎԱՌՄԱՆ ՀԱՄԱՐ 57327603) ՀԱՅԱՍՏԱՆԻ ՀԱՆՐԱՊԵՏՈՒԹՅԱՆ ՇԻՐԱԿԻ ՄԱՐԶԻ ԱՐԹԻԿ ՀԱՄԱՅՆՔԻ ԱՐԹԻԿ ՔԱՂԱՔԻ ԱՆԿԱԽՈՒԹՅԱՆ  ՓՈՂՈՑ 26/1  ՀԱՍՑԵՈՒՄ ԳՏՆՎՈՂ ՕԲՅԵԿՏԻ ՀԻՄՆԱԿԱՆ ՇԻՆՈՒԹՅԱՆ ՆԵՐՍՈՒՄ ԺԱՄԸ 24։00-ԻՑ ՄԻՆՉԵՎ ԺԱՄԸ 03։00-Ը ԱՇԽԱՏԵԼՈՒ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ԹՈՒՅԼՏՎՈՒԹՅՈՒՆ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ՏՐԱՄԱԴՐԵԼՈՒ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FDA4F06" w14:textId="77777777" w:rsidR="00C17773" w:rsidRDefault="00C17773" w:rsidP="00C17773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5-րդ 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12-րդ հոդվածի 1-ին մասի 11-րդ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«Առևտրի և ծառայությունների մասին»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Հայաստանի Հանրապետության օրենքի 11-րդ հոդվածի 1-ին մասով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ավագանու  2024 թվականի  դեկտեմբերի 16-ի N 236-Ն որոշման հավելված 1-ով, և հաշվի առնելով անհատ ձեռնարկատեր Գարիկ Պառավյանի  2025 թվականի ապրիլի  30-ի N 2403  մտից դիմումը՝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 ՈՐՈՇՈՒՄ ԵՄ</w:t>
      </w:r>
    </w:p>
    <w:p w14:paraId="75168706" w14:textId="35D609A5" w:rsidR="00C17773" w:rsidRDefault="00C17773" w:rsidP="00C1777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1.Տրամադրել թույլտվություն անհատ ձեռնարկատեր Գարիկ Պառավյանին Հայաստանի Հանրապետության Շիրակի մարզի Արթիկ համայնքի Արթիկ քաղաքի Անկախության փողոց 26/1 հասցեում գտնվող հիմնական շինության ներսում ժամը 24։00-ից  մինչև ժամը 03։00-ը աշխատելու համար։</w:t>
      </w:r>
      <w:r>
        <w:rPr>
          <w:rFonts w:ascii="GHEA Grapalat" w:hAnsi="GHEA Grapalat"/>
          <w:lang w:val="hy-AM"/>
        </w:rPr>
        <w:br/>
        <w:t xml:space="preserve">  2</w:t>
      </w:r>
      <w:r>
        <w:rPr>
          <w:rFonts w:ascii="Times New Roman" w:hAnsi="Times New Roman" w:cs="Times New Roman"/>
          <w:lang w:val="hy-AM"/>
        </w:rPr>
        <w:t>․Թույլտվության ժամկետ սահման</w:t>
      </w:r>
      <w:r>
        <w:rPr>
          <w:rFonts w:ascii="Times New Roman" w:hAnsi="Times New Roman" w:cs="Times New Roman"/>
          <w:lang w:val="hy-AM"/>
        </w:rPr>
        <w:t>ել մինչև</w:t>
      </w:r>
      <w:r>
        <w:rPr>
          <w:rFonts w:ascii="Times New Roman" w:hAnsi="Times New Roman" w:cs="Times New Roman"/>
          <w:lang w:val="hy-AM"/>
        </w:rPr>
        <w:t xml:space="preserve"> 2025 թվականի </w:t>
      </w:r>
      <w:r>
        <w:rPr>
          <w:rFonts w:ascii="Times New Roman" w:hAnsi="Times New Roman" w:cs="Times New Roman"/>
          <w:lang w:val="hy-AM"/>
        </w:rPr>
        <w:t>հունիսի</w:t>
      </w:r>
      <w:r>
        <w:rPr>
          <w:rFonts w:ascii="Times New Roman" w:hAnsi="Times New Roman" w:cs="Times New Roman"/>
          <w:lang w:val="hy-AM"/>
        </w:rPr>
        <w:t xml:space="preserve"> 3</w:t>
      </w:r>
      <w:r>
        <w:rPr>
          <w:rFonts w:ascii="Times New Roman" w:hAnsi="Times New Roman" w:cs="Times New Roman"/>
          <w:lang w:val="hy-AM"/>
        </w:rPr>
        <w:t>0</w:t>
      </w:r>
      <w:bookmarkStart w:id="0" w:name="_GoBack"/>
      <w:bookmarkEnd w:id="0"/>
      <w:r>
        <w:rPr>
          <w:rFonts w:ascii="Times New Roman" w:hAnsi="Times New Roman" w:cs="Times New Roman"/>
          <w:lang w:val="hy-AM"/>
        </w:rPr>
        <w:t>-ը։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 xml:space="preserve">  3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>Օբյեկտի բացօթյա հատվածին չի տրամադրվում 24։00-ից հետո աշխատելու թույլտվություն։</w:t>
      </w:r>
      <w:r>
        <w:rPr>
          <w:rFonts w:ascii="GHEA Grapalat" w:hAnsi="GHEA Grapalat"/>
          <w:lang w:val="hy-AM"/>
        </w:rPr>
        <w:br/>
        <w:t xml:space="preserve">  4.Սույն  որոշումն ուժի մեջ է մտնում որոշման ընդունման մասին  անհատ ձեռնարկատեր Գարիկ Պառավյանին իրազեկելու օրվան հաջորդող օրվանից:</w:t>
      </w:r>
    </w:p>
    <w:p w14:paraId="7C46D61B" w14:textId="77777777" w:rsidR="00C17773" w:rsidRDefault="00C17773" w:rsidP="00C17773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t xml:space="preserve">               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C1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59"/>
    <w:rsid w:val="00002B71"/>
    <w:rsid w:val="00085F59"/>
    <w:rsid w:val="00C1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8F17"/>
  <w15:chartTrackingRefBased/>
  <w15:docId w15:val="{120C2E14-7EE3-4106-8989-780CDCDC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77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2025-06-06T08:07:00Z</dcterms:created>
  <dcterms:modified xsi:type="dcterms:W3CDTF">2025-06-06T08:12:00Z</dcterms:modified>
</cp:coreProperties>
</file>