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E203D" w14:textId="77777777" w:rsidR="008A752C" w:rsidRDefault="008A752C" w:rsidP="008A752C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9879768" w14:textId="744DC83A" w:rsidR="008A752C" w:rsidRDefault="008A752C" w:rsidP="008A752C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C253138" wp14:editId="5E155AEB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8430E" w14:textId="77777777" w:rsidR="008A752C" w:rsidRDefault="008A752C" w:rsidP="008A752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AC1347E" w14:textId="77777777" w:rsidR="008A752C" w:rsidRDefault="008A752C" w:rsidP="008A752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107BFC2" w14:textId="40FE1F79" w:rsidR="008A752C" w:rsidRDefault="008A752C" w:rsidP="008A752C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161BBAF8" wp14:editId="11AD50B6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B393A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0E068E7" wp14:editId="197A2F66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14FE8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1545B4F" w14:textId="5DF5A6DA" w:rsidR="008A752C" w:rsidRDefault="008A752C" w:rsidP="008A752C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C3F9368" w14:textId="36F9B05A" w:rsidR="008A752C" w:rsidRDefault="008A752C" w:rsidP="008A752C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0</w:t>
      </w:r>
      <w:r w:rsidR="00586D50" w:rsidRPr="00586D50">
        <w:rPr>
          <w:rFonts w:ascii="GHEA Grapalat" w:hAnsi="GHEA Grapalat"/>
          <w:b/>
          <w:sz w:val="28"/>
          <w:lang w:val="hy-AM"/>
        </w:rPr>
        <w:t>6</w:t>
      </w:r>
      <w:bookmarkStart w:id="0" w:name="_GoBack"/>
      <w:bookmarkEnd w:id="0"/>
      <w:r>
        <w:rPr>
          <w:rFonts w:ascii="GHEA Grapalat" w:hAnsi="GHEA Grapalat"/>
          <w:b/>
          <w:sz w:val="28"/>
          <w:lang w:val="hy-AM"/>
        </w:rPr>
        <w:t xml:space="preserve"> սեպտեմբեր 2024թ.</w:t>
      </w:r>
    </w:p>
    <w:p w14:paraId="4E06CEFA" w14:textId="42EE50E6" w:rsidR="008A752C" w:rsidRDefault="008A752C" w:rsidP="008A752C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ՌՈՒԲԻԿ ՆԱՀԱՊԵՏՅԱՆԻՆ (ՀԱՐԿ ՎՃԱՐՈՂԻ ՀԱՇՎԱՌՄԱՆ ՀԱՄԱՐ 57465001) ՀԱՅԱՍՏԱՆԻ ՀԱՆՐԱՊԵՏՈՒԹՅԱՆ ՇԻՐԱԿԻ ՄԱՐԶԻ ԱՐԹԻԿ ՀԱՄԱՅՆՔԻ  ԱՐԹԻԿ ՔԱՂԱՔԻ ՇԱՀՈՒՄՅԱՆ ՓՈՂՈՑ 9-9/1  ՀԱՍՑԵՈՒՄ ԳՏՆՎՈՂ ՕԲՅԵԿՏՈՒՄ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63F3C20" w14:textId="5B9416D0" w:rsidR="008A752C" w:rsidRDefault="008A752C" w:rsidP="008A752C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 կետով, Հայաստանի Հանրապետության Շիրակի մարզի  Արթիկ համայնքի ավագանու  2023 թվականի նոյեմբերի 21-ի N 157-Ն որոշման հավելված 1-ով, և հաշվի առնելով անհատ ձեռնարկատեր Ռուբիկ Նահապետյանի կողմից 2024 թվականի սեպտեմբերի 5-ին ներկայացված N 4849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ՈՐՈՇՈՒՄ ԵՄ</w:t>
      </w:r>
    </w:p>
    <w:p w14:paraId="72F27DF9" w14:textId="34205CE0" w:rsidR="008A752C" w:rsidRDefault="008A752C" w:rsidP="008A752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1.Տալ թույլտվություն անհատ ձեռնարկատեր Ռուբիկ Նահապետյանին 2024 թվականի երրորդ եռամսյակի համար Հայաստանի Հանրապետության Շիրակի մարզի Արթիկ համայնքի Արթիկ քաղաքի Շահումյան փողոց 9-9/1 հասցեում գտնվող օբյեկտում ոգելից և ալկոհոլային խմիչքների վաճառքի համար:</w:t>
      </w:r>
      <w:r>
        <w:rPr>
          <w:rFonts w:ascii="GHEA Grapalat" w:hAnsi="GHEA Grapalat"/>
          <w:lang w:val="hy-AM"/>
        </w:rPr>
        <w:br/>
        <w:t xml:space="preserve"> 2.Սույն  որոշումն ուժի մեջ է մտնում որոշման ընդունման մասին  անհատ ձեռնարկատեր Ռուբիկ Նահապետյանին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</w:t>
      </w:r>
      <w:r>
        <w:rPr>
          <w:rFonts w:ascii="GHEA Grapalat" w:hAnsi="GHEA Grapalat"/>
          <w:lang w:val="hy-AM"/>
        </w:rPr>
        <w:br/>
        <w:t xml:space="preserve">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p w14:paraId="717071E4" w14:textId="77777777" w:rsidR="00E35FCD" w:rsidRPr="008A752C" w:rsidRDefault="00E35FCD">
      <w:pPr>
        <w:rPr>
          <w:lang w:val="hy-AM"/>
        </w:rPr>
      </w:pPr>
    </w:p>
    <w:sectPr w:rsidR="00E35FCD" w:rsidRPr="008A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B4"/>
    <w:rsid w:val="00586D50"/>
    <w:rsid w:val="008A752C"/>
    <w:rsid w:val="00CE5FB4"/>
    <w:rsid w:val="00E3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A3820"/>
  <w15:chartTrackingRefBased/>
  <w15:docId w15:val="{B5F53C48-F480-4DB9-88E1-139D5306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52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5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2024-09-05T12:44:00Z</dcterms:created>
  <dcterms:modified xsi:type="dcterms:W3CDTF">2024-09-06T05:27:00Z</dcterms:modified>
</cp:coreProperties>
</file>