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10" w:rsidRPr="004F2B56" w:rsidRDefault="00A631D5" w:rsidP="00C97010">
      <w:pPr>
        <w:jc w:val="right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4F2B56">
        <w:rPr>
          <w:rFonts w:ascii="Sylfaen" w:hAnsi="Sylfaen" w:cs="Arial"/>
          <w:color w:val="000000" w:themeColor="text1"/>
          <w:lang w:val="hy-AM"/>
        </w:rPr>
        <w:t xml:space="preserve">                                                                   </w:t>
      </w:r>
      <w:r w:rsidRPr="006D6C7D">
        <w:rPr>
          <w:rFonts w:ascii="Sylfaen" w:hAnsi="Sylfaen"/>
          <w:color w:val="000000" w:themeColor="text1"/>
          <w:sz w:val="24"/>
          <w:szCs w:val="20"/>
          <w:lang w:val="hy-AM"/>
        </w:rPr>
        <w:t xml:space="preserve">Հավելված </w:t>
      </w:r>
      <w:r w:rsidRPr="004F2B56">
        <w:rPr>
          <w:rFonts w:ascii="Sylfaen" w:hAnsi="Sylfaen"/>
          <w:color w:val="000000" w:themeColor="text1"/>
          <w:sz w:val="24"/>
          <w:szCs w:val="20"/>
          <w:lang w:val="hy-AM"/>
        </w:rPr>
        <w:t>1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Pr="006D6C7D">
        <w:rPr>
          <w:rFonts w:ascii="GHEA Grapalat" w:hAnsi="GHEA Grapalat"/>
          <w:sz w:val="20"/>
          <w:szCs w:val="20"/>
          <w:lang w:val="hy-AM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 w:rsidRPr="006D6C7D">
        <w:rPr>
          <w:rFonts w:ascii="GHEA Grapalat" w:hAnsi="GHEA Grapalat"/>
          <w:sz w:val="20"/>
          <w:szCs w:val="20"/>
          <w:lang w:val="hy-AM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 w:rsidRPr="006D6C7D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D55580">
        <w:rPr>
          <w:rFonts w:ascii="GHEA Grapalat" w:hAnsi="GHEA Grapalat"/>
          <w:sz w:val="20"/>
          <w:szCs w:val="20"/>
          <w:lang w:val="hy-AM"/>
        </w:rPr>
        <w:t>8</w:t>
      </w:r>
      <w:r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34F2">
        <w:rPr>
          <w:rFonts w:ascii="GHEA Grapalat" w:hAnsi="GHEA Grapalat"/>
          <w:sz w:val="20"/>
          <w:szCs w:val="20"/>
          <w:lang w:val="hy-AM"/>
        </w:rPr>
        <w:t>դեկտեմբերի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244F">
        <w:rPr>
          <w:rFonts w:ascii="GHEA Grapalat" w:hAnsi="GHEA Grapalat"/>
          <w:sz w:val="20"/>
          <w:szCs w:val="20"/>
          <w:lang w:val="hy-AM"/>
        </w:rPr>
        <w:t>6</w:t>
      </w:r>
      <w:r w:rsidRPr="00D55580"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Pr="00307FD4">
        <w:rPr>
          <w:rFonts w:ascii="GHEA Grapalat" w:hAnsi="GHEA Grapalat"/>
          <w:sz w:val="20"/>
          <w:szCs w:val="20"/>
          <w:lang w:val="hy-AM"/>
        </w:rPr>
        <w:t>55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550853" w:rsidRPr="00307FD4" w:rsidRDefault="00A631D5" w:rsidP="00307FD4">
      <w:pPr>
        <w:ind w:right="-284"/>
        <w:jc w:val="center"/>
        <w:rPr>
          <w:rFonts w:ascii="Sylfaen" w:hAnsi="Sylfaen"/>
          <w:color w:val="000000" w:themeColor="text1"/>
          <w:lang w:val="hy-AM"/>
        </w:rPr>
      </w:pPr>
      <w:r w:rsidRPr="004F2B56">
        <w:rPr>
          <w:rFonts w:ascii="Sylfaen" w:hAnsi="Sylfaen" w:cs="Sylfaen"/>
          <w:b/>
          <w:color w:val="000000" w:themeColor="text1"/>
          <w:lang w:val="hy-AM"/>
        </w:rPr>
        <w:br/>
        <w:t xml:space="preserve">1. ԱՐԹԻԿ </w:t>
      </w:r>
      <w:r w:rsidR="00550853" w:rsidRPr="004F2B56">
        <w:rPr>
          <w:rFonts w:ascii="Sylfaen" w:hAnsi="Sylfaen" w:cs="Arial Armenian"/>
          <w:b/>
          <w:color w:val="000000" w:themeColor="text1"/>
          <w:lang w:val="hy-AM"/>
        </w:rPr>
        <w:t xml:space="preserve"> </w:t>
      </w:r>
      <w:r w:rsidR="00550853" w:rsidRPr="004F2B56">
        <w:rPr>
          <w:rFonts w:ascii="Sylfaen" w:hAnsi="Sylfaen" w:cs="Sylfaen"/>
          <w:b/>
          <w:color w:val="000000" w:themeColor="text1"/>
          <w:lang w:val="hy-AM"/>
        </w:rPr>
        <w:t>ՀԱՄԱՅՆՔ</w:t>
      </w:r>
      <w:r w:rsidRPr="004F2B56">
        <w:rPr>
          <w:rFonts w:ascii="Sylfaen" w:hAnsi="Sylfaen" w:cs="Sylfaen"/>
          <w:b/>
          <w:color w:val="000000" w:themeColor="text1"/>
          <w:lang w:val="hy-AM"/>
        </w:rPr>
        <w:t xml:space="preserve">Ի </w:t>
      </w:r>
      <w:r w:rsidR="00550853" w:rsidRPr="004F2B56">
        <w:rPr>
          <w:rFonts w:ascii="Sylfaen" w:hAnsi="Sylfaen" w:cs="Sylfaen"/>
          <w:b/>
          <w:color w:val="000000" w:themeColor="text1"/>
          <w:lang w:val="hy-AM"/>
        </w:rPr>
        <w:t>ՏԵՂԱԿԱՆ</w:t>
      </w:r>
      <w:r w:rsidR="00550853" w:rsidRPr="004F2B56">
        <w:rPr>
          <w:rFonts w:ascii="Sylfaen" w:hAnsi="Sylfaen" w:cs="Arial Armenian"/>
          <w:b/>
          <w:color w:val="000000" w:themeColor="text1"/>
          <w:lang w:val="hy-AM"/>
        </w:rPr>
        <w:t xml:space="preserve"> </w:t>
      </w:r>
      <w:r w:rsidR="00550853" w:rsidRPr="004F2B56">
        <w:rPr>
          <w:rFonts w:ascii="Sylfaen" w:hAnsi="Sylfaen" w:cs="Sylfaen"/>
          <w:b/>
          <w:color w:val="000000" w:themeColor="text1"/>
          <w:lang w:val="hy-AM"/>
        </w:rPr>
        <w:t>ՏՈՒՐՔԵՐԻ</w:t>
      </w:r>
      <w:r w:rsidRPr="00307FD4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307FD4">
        <w:rPr>
          <w:rFonts w:ascii="Sylfaen" w:hAnsi="Sylfaen" w:cs="Arial Armenian"/>
          <w:b/>
          <w:color w:val="000000" w:themeColor="text1"/>
          <w:lang w:val="hy-AM"/>
        </w:rPr>
        <w:t xml:space="preserve">2019 ԹՎԱԿԱՆԻ ԸՆԹԱՑՔՈՒՄ ԿԻՐԱՌՎՈՂ </w:t>
      </w:r>
      <w:r w:rsidR="00550853" w:rsidRPr="004F2B56">
        <w:rPr>
          <w:rFonts w:ascii="Sylfaen" w:hAnsi="Sylfaen" w:cs="Sylfaen"/>
          <w:b/>
          <w:color w:val="000000" w:themeColor="text1"/>
          <w:lang w:val="hy-AM"/>
        </w:rPr>
        <w:t>ԴՐՈՒՅՔԱՉԱՓԵՐ</w:t>
      </w:r>
      <w:r w:rsidRPr="004F2B56">
        <w:rPr>
          <w:rFonts w:ascii="Sylfaen" w:hAnsi="Sylfaen" w:cs="Sylfaen"/>
          <w:b/>
          <w:color w:val="000000" w:themeColor="text1"/>
          <w:lang w:val="hy-AM"/>
        </w:rPr>
        <w:br/>
      </w:r>
    </w:p>
    <w:tbl>
      <w:tblPr>
        <w:tblW w:w="15041" w:type="dxa"/>
        <w:jc w:val="center"/>
        <w:tblInd w:w="-4212" w:type="dxa"/>
        <w:tblLayout w:type="fixed"/>
        <w:tblLook w:val="0000"/>
      </w:tblPr>
      <w:tblGrid>
        <w:gridCol w:w="570"/>
        <w:gridCol w:w="12566"/>
        <w:gridCol w:w="1905"/>
      </w:tblGrid>
      <w:tr w:rsidR="00545A73" w:rsidRPr="004F2B56" w:rsidTr="001C6992">
        <w:trPr>
          <w:trHeight w:val="9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5A73" w:rsidRPr="001C6992" w:rsidRDefault="00A631D5" w:rsidP="003A5633">
            <w:pPr>
              <w:jc w:val="center"/>
              <w:rPr>
                <w:rFonts w:ascii="Sylfaen" w:hAnsi="Sylfaen" w:cs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1C6992">
              <w:rPr>
                <w:rFonts w:ascii="Sylfaen" w:hAnsi="Sylfaen" w:cs="Sylfaen"/>
                <w:b/>
                <w:color w:val="000000" w:themeColor="text1"/>
                <w:sz w:val="24"/>
                <w:szCs w:val="20"/>
                <w:lang w:val="en-US"/>
              </w:rPr>
              <w:t>Հ/Հ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5A73" w:rsidRPr="001C6992" w:rsidRDefault="00A631D5" w:rsidP="001C6992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1C6992">
              <w:rPr>
                <w:rFonts w:ascii="Sylfaen" w:hAnsi="Sylfaen" w:cs="Sylfaen"/>
                <w:b/>
                <w:color w:val="000000" w:themeColor="text1"/>
                <w:sz w:val="24"/>
                <w:szCs w:val="20"/>
                <w:lang w:val="en-US"/>
              </w:rPr>
              <w:t>ՏԵՂԱԿԱՆ ՏՈՒՐՔԻ ՏԵՍԱԿԸ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5A73" w:rsidRPr="001C6992" w:rsidRDefault="00A631D5" w:rsidP="00CD7539">
            <w:pPr>
              <w:jc w:val="center"/>
              <w:rPr>
                <w:rFonts w:ascii="Sylfaen" w:hAnsi="Sylfaen" w:cs="Sylfaen"/>
                <w:b/>
                <w:color w:val="000000" w:themeColor="text1"/>
                <w:sz w:val="24"/>
                <w:szCs w:val="20"/>
              </w:rPr>
            </w:pPr>
            <w:r w:rsidRPr="001C6992">
              <w:rPr>
                <w:rFonts w:ascii="Sylfaen" w:hAnsi="Sylfaen" w:cs="Sylfaen"/>
                <w:b/>
                <w:color w:val="000000" w:themeColor="text1"/>
                <w:sz w:val="24"/>
                <w:szCs w:val="20"/>
                <w:lang w:val="en-US"/>
              </w:rPr>
              <w:t>ԴՐՈՒՅՔԱՉԱՓ</w:t>
            </w:r>
            <w:r w:rsidRPr="001C6992">
              <w:rPr>
                <w:rFonts w:ascii="Sylfaen" w:hAnsi="Sylfaen" w:cs="Sylfae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1C6992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/</w:t>
            </w:r>
            <w:r w:rsidRPr="001C6992">
              <w:rPr>
                <w:rFonts w:ascii="Sylfaen" w:hAnsi="Sylfaen" w:cs="Sylfaen"/>
                <w:b/>
                <w:color w:val="000000" w:themeColor="text1"/>
                <w:sz w:val="24"/>
                <w:szCs w:val="20"/>
              </w:rPr>
              <w:t>դրամ</w:t>
            </w:r>
            <w:r w:rsidRPr="001C6992">
              <w:rPr>
                <w:rFonts w:ascii="Sylfaen" w:hAnsi="Sylfaen" w:cs="Arial Armenian"/>
                <w:b/>
                <w:color w:val="000000" w:themeColor="text1"/>
                <w:sz w:val="24"/>
                <w:szCs w:val="20"/>
              </w:rPr>
              <w:t>/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</w:t>
            </w:r>
            <w:r w:rsidRPr="004F2B56">
              <w:rPr>
                <w:rFonts w:ascii="Sylfaen" w:hAnsi="Sylfaen" w:cs="Arial Armeni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.հիմնական շենքերի և շինությունների համար</w:t>
            </w:r>
            <w:r w:rsidRPr="004F2B56">
              <w:rPr>
                <w:rFonts w:ascii="Sylfaen" w:hAnsi="Sylfaen" w:cs="Arial Armenian"/>
                <w:b/>
                <w:color w:val="000000" w:themeColor="text1"/>
                <w:sz w:val="20"/>
                <w:szCs w:val="20"/>
              </w:rPr>
              <w:t xml:space="preserve"> `</w:t>
            </w:r>
            <w:r w:rsidRPr="004F2B56">
              <w:rPr>
                <w:rFonts w:ascii="Sylfaen" w:hAnsi="Sylfaen" w:cs="Arial Armenian"/>
                <w:b/>
                <w:color w:val="000000" w:themeColor="text1"/>
                <w:sz w:val="20"/>
                <w:szCs w:val="20"/>
              </w:rPr>
              <w:br/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  <w:r w:rsidRPr="004F2B56">
              <w:rPr>
                <w:rFonts w:ascii="Sylfaen" w:hAnsi="Sylfaen" w:cs="Arial Armeni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22500</w:t>
            </w:r>
          </w:p>
          <w:p w:rsidR="00545A73" w:rsidRPr="004F2B56" w:rsidRDefault="00A631D5" w:rsidP="00733CBD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15000 x1.5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)</w:t>
            </w:r>
          </w:p>
        </w:tc>
      </w:tr>
      <w:tr w:rsidR="00545A73" w:rsidRPr="004F2B56" w:rsidTr="00733CBD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733CBD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բ. 1-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1) 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«ա» 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չնախատեսված շենքերի և շինությունների համար</w:t>
            </w:r>
            <w:r w:rsidRPr="004F2B56">
              <w:rPr>
                <w:rFonts w:ascii="Sylfaen" w:hAnsi="Sylfaen" w:cs="Arial Armeni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45A73" w:rsidRPr="004F2B56" w:rsidRDefault="00A631D5" w:rsidP="00733CBD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- 20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500 քառակուսի մետր ընդհանուր մակերես ունեցող շենքերի և շինությունների համար</w:t>
            </w:r>
            <w:r w:rsidRPr="004F2B56">
              <w:rPr>
                <w:rFonts w:ascii="Sylfaen" w:hAnsi="Sylfaen" w:cs="Arial Armeni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195ED7" w:rsidRDefault="00195ED7" w:rsidP="00733CBD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60000</w:t>
            </w:r>
          </w:p>
          <w:p w:rsidR="00545A73" w:rsidRPr="004F2B56" w:rsidRDefault="00A631D5" w:rsidP="00733CBD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</w:rPr>
              <w:t>30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000</w:t>
            </w:r>
            <w:r w:rsidR="00195ED7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 xml:space="preserve"> x2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- 50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1000 քառակուսի մետր ընդհանուր մակերես ունեցող շենքերի և շինությունների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100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000</w:t>
            </w:r>
          </w:p>
          <w:p w:rsidR="00545A73" w:rsidRPr="004F2B56" w:rsidRDefault="00A631D5" w:rsidP="00733CBD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18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18"/>
              </w:rPr>
              <w:t>50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18"/>
                <w:lang w:val="hy-AM"/>
              </w:rPr>
              <w:t>000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18"/>
                <w:lang w:val="en-US"/>
              </w:rPr>
              <w:t xml:space="preserve"> x2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18"/>
                <w:lang w:val="hy-AM"/>
              </w:rPr>
              <w:t>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- 100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3000 քառակուսի մետր ընդհանուր մակերես ունեցող շենքերի և շինությունների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150000</w:t>
            </w:r>
          </w:p>
          <w:p w:rsidR="00545A73" w:rsidRPr="004F2B56" w:rsidRDefault="00A631D5" w:rsidP="00733CBD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</w:rPr>
              <w:t>50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000 x3)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- 300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և ավելի քառակուսի մետր ընդհանուր մակերես ունեցող շենքերի և շինությունների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300000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</w:rPr>
              <w:t>100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000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 xml:space="preserve"> x3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գ. ոչ հիմնական շենքերի և շինությունների համար`</w:t>
            </w:r>
            <w:r w:rsidRPr="004F2B5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br/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մինչև 20 քառակուսի մետր ընդհանուր մակերես ունեցող շենքերի և շինությունների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195ED7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9</w:t>
            </w:r>
            <w:r w:rsidR="00A631D5"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  <w:p w:rsidR="00545A73" w:rsidRPr="004F2B56" w:rsidRDefault="00A631D5" w:rsidP="00195ED7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</w:rPr>
              <w:t>3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000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 xml:space="preserve"> x</w:t>
            </w:r>
            <w:r w:rsidR="00195ED7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3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)</w:t>
            </w:r>
          </w:p>
        </w:tc>
      </w:tr>
      <w:tr w:rsidR="00545A73" w:rsidRPr="004F2B56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- 20 և ավելի քառակուսի մետր ընդհանուր մակերես ունեցող շենքերի և շինությունների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4F2B56" w:rsidRDefault="00195ED7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150</w:t>
            </w:r>
            <w:r w:rsidR="00A631D5"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00</w:t>
            </w:r>
          </w:p>
          <w:p w:rsidR="00545A73" w:rsidRPr="004F2B56" w:rsidRDefault="00A631D5" w:rsidP="00E379B7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(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</w:rPr>
              <w:t>5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000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 xml:space="preserve"> x</w:t>
            </w:r>
            <w:r w:rsidR="00195ED7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3</w:t>
            </w: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hy-AM"/>
              </w:rPr>
              <w:t>)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Arial Armenia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գոյություն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ունեցող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վերակառուցման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վերականգնման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ուժեղացման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արդիականացման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բարեկարգման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աշխատանքների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բացառությամբ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Հայաստանի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Հանրապետության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օրենսդրությամբ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շինարարության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չպահանջվող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դեպքերի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եթե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կարգով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հաստատված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նախատեսվում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կցակառույցների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վերնակառույցների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գաբարիտային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չափերն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ընդլայնող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այլ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ստորգետնյա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հետևանքով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օբյեկտի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ավելացում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գործառական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նշանակության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6000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379B7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(3000x2)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բացի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վերակառուցման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ուժեղացման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վերականգնման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արդիականացման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աշխատանքներից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նախատեսվում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է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կցակառույցների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վերնակառույցների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տրամաչափային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չափերն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ընդլայնող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այլ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ստորգետնյա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հետևանքով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օբյեկտի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ավելացում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գործառական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նշանակության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փոփոխություն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բացի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սույն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սույն հավելվածի 1-ին կետի 2) ենթակետի  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» պարբերությամբ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դրույքաչափից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կիրառվում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են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շինարարության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սույն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հավելվածի 1-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կետի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1) ենթակետով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նորմերը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դրույքաչափերը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ավելացման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գործառական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նշանակության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փոփոխության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մասով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նախատեսվում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է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միայն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կցակառույցների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վերնակառույցների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գաբարիտային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չափերն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ընդլայնող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այլ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կառույցների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ստորգետնյա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շինարարություն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գործառական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նշանակության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փոփոխություն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ապա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այն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է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շինարարություն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նկատմամբ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կիրառվում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են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շինարարության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սույն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հավելվածի 1-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կետի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1) ենթակետով 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նորմերը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դրույքաչափերը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շենքերի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քաղաքաշինական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այլ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օբյեկտների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քանդման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բացառությամբ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Հայաստանի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Հանրապետության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օրենսդրությ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ամբ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քանդման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թույլտվություն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չպահանջվող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դեպքերի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6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7500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16"/>
                <w:szCs w:val="20"/>
                <w:lang w:val="en-US"/>
              </w:rPr>
              <w:t>(5000 x1.5)</w:t>
            </w:r>
          </w:p>
        </w:tc>
      </w:tr>
      <w:tr w:rsidR="00545A73" w:rsidRPr="004F2B56" w:rsidTr="00A70285">
        <w:trPr>
          <w:trHeight w:val="7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հեղուկ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վառելիքի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սեղմված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բնական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հեղուկացված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նավթային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գազերի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 w:cs="Arial Unicode"/>
                <w:color w:val="000000" w:themeColor="text1"/>
                <w:sz w:val="20"/>
                <w:szCs w:val="20"/>
                <w:shd w:val="clear" w:color="auto" w:fill="FFFFFF"/>
              </w:rPr>
              <w:t>համա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200000</w:t>
            </w:r>
          </w:p>
        </w:tc>
      </w:tr>
      <w:tr w:rsidR="00545A73" w:rsidRPr="004F2B56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Հայաստանի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Հանրապետության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կառավարության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ցանկում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ընդգրկված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սահմանամերձ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բարձրլեռնային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բացառությամբ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միջպետական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հանրապետական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նշանակության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ավտոմոբիլային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ճանապարհների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կողեզրում՝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վառելիքի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սեղմված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հեղուկացված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նավթային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գազերի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45A73" w:rsidRPr="004F2B56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գտնվող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խանութներում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կրպակներում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վառելիքի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սեղմված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հեղուկացված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նավթային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գազերի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մանրածախ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առևտրի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կետերում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ավտոմեքենաների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տեխնիկական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սպասարկման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նորոգման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ծառայության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օբյեկտներում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տեխնիկական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30000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(60000 x 0.5)</w:t>
            </w:r>
          </w:p>
        </w:tc>
      </w:tr>
      <w:tr w:rsidR="00545A73" w:rsidRPr="004F2B56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Հայաստանի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Հանրապետության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կառավարության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ցանկում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ընդգրկված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սահմանամերձ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բարձրլեռնային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գտնվող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խանութներում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կրպակներում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վառելիքի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սեղմված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հեղուկացված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նավթային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գազերի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մանրածախ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առևտրի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կետերում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ավտոմեքենաների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տեխնիկական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սպասարկման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նորոգման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ծառայության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օբյեկտներում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տեխնիկական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հեղուկների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45A73" w:rsidRPr="004F2B56" w:rsidTr="00A70285">
        <w:trPr>
          <w:trHeight w:val="6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թանկարժեք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մետաղներից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պատրաստված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իրերի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որոշակի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վայրում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մանրածախ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առք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իրականացնելու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 վարչական տարածքում ոգելից և ալկոհոլային խմիչքների և (կամ) ծխախոտի արտադրանքի վաճառքի թույլտվության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ա. 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12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- 5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18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- 10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22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- 20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4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- 50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 xml:space="preserve">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8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31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բ. ծխախոտի արտադրանքի վաճառքի թույլտվության համար՝ յուրաքանչյուր եռամսյակի 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(10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6500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(13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- 51-ից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(20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12500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(25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- 201-ից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22500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(45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- 501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(100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10)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175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(350 x 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0.5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)</w:t>
            </w:r>
          </w:p>
        </w:tc>
      </w:tr>
      <w:tr w:rsidR="00545A73" w:rsidRPr="004F2B56" w:rsidTr="00A70285">
        <w:trPr>
          <w:trHeight w:val="8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545A73" w:rsidRPr="004F2B56" w:rsidTr="00A70285">
        <w:trPr>
          <w:trHeight w:val="4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ա. առևտրի օբյեկտների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25000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(50000 x 0.5)</w:t>
            </w:r>
          </w:p>
        </w:tc>
      </w:tr>
      <w:tr w:rsidR="00545A73" w:rsidRPr="004F2B56" w:rsidTr="00A70285">
        <w:trPr>
          <w:trHeight w:val="1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հանրային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սննդի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զվարճանքի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օբյեկտների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(100000 x 0.5)</w:t>
            </w:r>
          </w:p>
        </w:tc>
      </w:tr>
      <w:tr w:rsidR="00545A73" w:rsidRPr="004F2B56" w:rsidTr="00A70285">
        <w:trPr>
          <w:trHeight w:val="2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բաղնիքների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սաունաների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(500000 x 0.5)</w:t>
            </w:r>
          </w:p>
        </w:tc>
      </w:tr>
      <w:tr w:rsidR="00545A73" w:rsidRPr="004F2B56" w:rsidTr="00A70285">
        <w:trPr>
          <w:trHeight w:val="1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խաղատների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500000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(1000000 x 0.5)</w:t>
            </w:r>
          </w:p>
        </w:tc>
      </w:tr>
      <w:tr w:rsidR="00545A73" w:rsidRPr="004F2B56" w:rsidTr="00A70285">
        <w:trPr>
          <w:trHeight w:val="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ե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շահումով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խաղերի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(500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2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զ. վիճակախաղերի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75000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(150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>12)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</w:rPr>
              <w:t>ա. հիմնական շինությունների ներսում՝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քառակուսի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մետր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ունեցող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ոչ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ներսում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կազմակերպման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քառակուսի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մետր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ունեցող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ոչ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ներսում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կազմակերպման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7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- 51-ից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16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- 201-ից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30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- 501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40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Arial"/>
                <w:b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4F2B56">
              <w:rPr>
                <w:rFonts w:ascii="Sylfaen" w:hAnsi="Sylfaen" w:cs="Arial Unicode"/>
                <w:b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բ. ոչ հիմնական շինությունների ներսում</w:t>
            </w:r>
            <w:r w:rsidRPr="004F2B56">
              <w:rPr>
                <w:rFonts w:ascii="Sylfaen" w:hAnsi="Sylfaen"/>
                <w:b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քառակուսի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մետր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ընդհանուր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ունեցող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ոչ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հիմնական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շինությունների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ներսում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վաճառքի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կազմակերպման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2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- 51-ից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3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- 101-ից մինչև 200 քառակուսի մետր ընդհանուր մակերես ունեցող հիմնական և ոչ հիմնական շինությունների ներսում վաճառքի կազմակերպման դեպքում՝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- 201-ից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- 501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16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տնային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կենդանիներ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պահելու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2500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(5000 x 0.5)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Համայնքի ավագանու սահմանած կարգին ու պայմաններին համապատասխան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արտաքին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գովազդ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տեղադրելու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յուրաքանչյուր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ամիս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մեկ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քառակուսի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մետրի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4F2B56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ալկոհոլային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սպիրտի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պարունակությունը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ծավալային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տոկոս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արտադրանք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գովազդող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արտաքին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գովազդի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(2000 x 0.5)</w:t>
            </w:r>
          </w:p>
        </w:tc>
      </w:tr>
      <w:tr w:rsidR="00545A73" w:rsidRPr="004F2B56" w:rsidTr="00A70285">
        <w:trPr>
          <w:trHeight w:val="3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բ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թունդ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ալկոհոլային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սպիրտի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պարունակությունը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ավելի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ծավալային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տոկոս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արտադրանք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գովազդող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արտաքին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գովազդի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lastRenderedPageBreak/>
              <w:t>1750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lastRenderedPageBreak/>
              <w:t xml:space="preserve">(3500 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x 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0.5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)</w:t>
            </w:r>
          </w:p>
        </w:tc>
      </w:tr>
      <w:tr w:rsidR="00545A73" w:rsidRPr="004F2B56" w:rsidTr="00A70285">
        <w:trPr>
          <w:trHeight w:val="3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4F2B56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գ. սոցիալական գովազդի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545A73" w:rsidRPr="004F2B56" w:rsidTr="00A70285">
        <w:trPr>
          <w:trHeight w:val="3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դ. այլ արտաքին գովազդի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750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(1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500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x 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0.5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)</w:t>
            </w:r>
          </w:p>
        </w:tc>
      </w:tr>
      <w:tr w:rsidR="00545A73" w:rsidRPr="004F2B56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187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,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(750 x 25%)</w:t>
            </w:r>
          </w:p>
        </w:tc>
      </w:tr>
      <w:tr w:rsidR="00545A73" w:rsidRPr="004F2B56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75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</w:rPr>
              <w:t>(750 x 10%)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15)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>(100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000</w:t>
            </w: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hy-AM"/>
              </w:rPr>
              <w:t xml:space="preserve">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16)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5000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(10000 x 0.5)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17)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քաղաքացիական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հոգեհանգստի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հրաժեշտի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ծիսակատարության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ծառայությունների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իրականացման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մատուցման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250000</w:t>
            </w:r>
          </w:p>
          <w:p w:rsidR="00545A73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16"/>
                <w:szCs w:val="20"/>
                <w:lang w:val="en-US"/>
              </w:rPr>
              <w:t>(500000 x 0.5)</w:t>
            </w:r>
          </w:p>
        </w:tc>
      </w:tr>
      <w:tr w:rsidR="00545A73" w:rsidRPr="00F116DE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18)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համայնքի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վարչական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տարածքում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մասնավոր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գերեզմանատան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կազմակերպման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շահագործման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թույլտվության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օրացուցային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տարվա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45A73" w:rsidRPr="004F2B56" w:rsidTr="00A70285">
        <w:trPr>
          <w:trHeight w:val="3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3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ից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մինչև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5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մակերես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ունեցող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գերեզմանատների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2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5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00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բ. 5 հա-ից մինչև 7 հա մակերես ունեցող գերեզմանատների համար՝</w:t>
            </w:r>
            <w:r w:rsidRPr="004F2B56">
              <w:rPr>
                <w:rFonts w:ascii="Sylfaen" w:hAnsi="Sylfaen" w:cs="Arial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5000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գ. 7 հա-ից մինչև 10 հա մակերես ունեցող գերեզմանատների 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7000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545A73" w:rsidRPr="004F2B56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713621" w:rsidP="003A5633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դ. 10 հա-ից ավել մակերես ունեցող գերեզմանատների 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4F2B56" w:rsidRDefault="00A631D5" w:rsidP="003A563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10000</w:t>
            </w: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000</w:t>
            </w:r>
          </w:p>
        </w:tc>
      </w:tr>
      <w:tr w:rsidR="00A70285" w:rsidRPr="004F2B56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A70285" w:rsidRPr="004F2B56" w:rsidRDefault="00713621" w:rsidP="003A5633">
            <w:pPr>
              <w:ind w:left="424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70285" w:rsidRPr="004F2B56" w:rsidRDefault="00A631D5" w:rsidP="003A5633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19</w:t>
            </w: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</w:tcPr>
          <w:p w:rsidR="00A70285" w:rsidRPr="004F2B56" w:rsidRDefault="00A631D5" w:rsidP="00A70285">
            <w:pPr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4F2B56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օրացուցային տարվա համար </w:t>
            </w:r>
          </w:p>
        </w:tc>
        <w:tc>
          <w:tcPr>
            <w:tcW w:w="1905" w:type="dxa"/>
            <w:vAlign w:val="center"/>
          </w:tcPr>
          <w:p w:rsidR="00A70285" w:rsidRPr="004F2B56" w:rsidRDefault="00A631D5" w:rsidP="00A702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F2B56">
              <w:rPr>
                <w:rFonts w:ascii="Sylfaen" w:hAnsi="Sylfaen"/>
                <w:b/>
                <w:color w:val="000000" w:themeColor="text1"/>
                <w:sz w:val="24"/>
                <w:szCs w:val="20"/>
                <w:lang w:val="en-US"/>
              </w:rPr>
              <w:t>100000</w:t>
            </w:r>
          </w:p>
        </w:tc>
      </w:tr>
    </w:tbl>
    <w:p w:rsidR="0007616A" w:rsidRDefault="0007616A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713621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713621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713621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EB2CD7" w:rsidRDefault="00713621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287BBF" w:rsidRDefault="00287BBF" w:rsidP="00287BBF">
      <w:pPr>
        <w:jc w:val="center"/>
        <w:rPr>
          <w:b/>
          <w:sz w:val="28"/>
          <w:szCs w:val="28"/>
          <w:lang w:val="en-US"/>
        </w:rPr>
      </w:pPr>
      <w:r>
        <w:rPr>
          <w:rFonts w:ascii="GHEA Grapalat" w:hAnsi="GHEA Grapalat"/>
          <w:color w:val="000000"/>
          <w:lang w:val="en-US"/>
        </w:rPr>
        <w:t>ՀԱՄԱՅՆՔԻ  ՂԵԿԱՎԱՐ՝</w:t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  <w:t xml:space="preserve">    Մ. ՎԱՐԱԳՅԱՆ</w:t>
      </w:r>
    </w:p>
    <w:p w:rsidR="00991D8B" w:rsidRDefault="00713621" w:rsidP="0007616A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280D4B" w:rsidRDefault="00713621" w:rsidP="0007616A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280D4B" w:rsidRDefault="00713621" w:rsidP="0007616A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280D4B" w:rsidRDefault="00713621" w:rsidP="0007616A">
      <w:pPr>
        <w:jc w:val="right"/>
        <w:rPr>
          <w:rFonts w:ascii="Sylfaen" w:hAnsi="Sylfaen"/>
          <w:sz w:val="20"/>
          <w:szCs w:val="20"/>
          <w:lang w:val="en-US"/>
        </w:rPr>
      </w:pPr>
    </w:p>
    <w:p w:rsidR="001C6992" w:rsidRDefault="00713621" w:rsidP="00307FD4">
      <w:pPr>
        <w:rPr>
          <w:rFonts w:ascii="Sylfaen" w:hAnsi="Sylfaen"/>
          <w:sz w:val="20"/>
          <w:szCs w:val="20"/>
          <w:lang w:val="en-US"/>
        </w:rPr>
      </w:pPr>
    </w:p>
    <w:p w:rsidR="00307FD4" w:rsidRDefault="00307FD4" w:rsidP="00307FD4">
      <w:pPr>
        <w:rPr>
          <w:rFonts w:ascii="Sylfaen" w:hAnsi="Sylfaen"/>
          <w:sz w:val="24"/>
          <w:szCs w:val="20"/>
          <w:lang w:val="en-US"/>
        </w:rPr>
      </w:pPr>
    </w:p>
    <w:p w:rsidR="0007616A" w:rsidRPr="001C6992" w:rsidRDefault="0007616A" w:rsidP="00C52CC0">
      <w:pPr>
        <w:jc w:val="right"/>
        <w:rPr>
          <w:rFonts w:ascii="Sylfaen" w:hAnsi="Sylfaen"/>
          <w:sz w:val="24"/>
          <w:szCs w:val="20"/>
          <w:lang w:val="en-US"/>
        </w:rPr>
      </w:pPr>
      <w:r w:rsidRPr="001C6992">
        <w:rPr>
          <w:rFonts w:ascii="Sylfaen" w:hAnsi="Sylfaen"/>
          <w:sz w:val="24"/>
          <w:szCs w:val="20"/>
          <w:lang w:val="en-US"/>
        </w:rPr>
        <w:t>Հավելված 2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D55580">
        <w:rPr>
          <w:rFonts w:ascii="GHEA Grapalat" w:hAnsi="GHEA Grapalat"/>
          <w:sz w:val="20"/>
          <w:szCs w:val="20"/>
          <w:lang w:val="hy-AM"/>
        </w:rPr>
        <w:t>8</w:t>
      </w:r>
      <w:r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34F2">
        <w:rPr>
          <w:rFonts w:ascii="GHEA Grapalat" w:hAnsi="GHEA Grapalat"/>
          <w:sz w:val="20"/>
          <w:szCs w:val="20"/>
          <w:lang w:val="hy-AM"/>
        </w:rPr>
        <w:t>դեկտեմբերի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244F">
        <w:rPr>
          <w:rFonts w:ascii="GHEA Grapalat" w:hAnsi="GHEA Grapalat"/>
          <w:sz w:val="20"/>
          <w:szCs w:val="20"/>
          <w:lang w:val="hy-AM"/>
        </w:rPr>
        <w:t>6</w:t>
      </w:r>
      <w:r w:rsidRPr="00D55580"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Pr="00307FD4">
        <w:rPr>
          <w:rFonts w:ascii="GHEA Grapalat" w:hAnsi="GHEA Grapalat"/>
          <w:sz w:val="20"/>
          <w:szCs w:val="20"/>
          <w:lang w:val="hy-AM"/>
        </w:rPr>
        <w:t>55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307FD4" w:rsidRPr="006F571F" w:rsidRDefault="00307FD4" w:rsidP="00307FD4">
      <w:pPr>
        <w:rPr>
          <w:rFonts w:ascii="GHEA Grapalat" w:hAnsi="GHEA Grapalat"/>
          <w:sz w:val="20"/>
          <w:szCs w:val="20"/>
          <w:lang w:val="hy-AM"/>
        </w:rPr>
      </w:pPr>
    </w:p>
    <w:p w:rsidR="0007616A" w:rsidRPr="00307FD4" w:rsidRDefault="0007616A" w:rsidP="00C52CC0">
      <w:pPr>
        <w:rPr>
          <w:rFonts w:ascii="Sylfaen" w:hAnsi="Sylfaen"/>
          <w:sz w:val="20"/>
          <w:szCs w:val="20"/>
          <w:lang w:val="hy-AM"/>
        </w:rPr>
      </w:pPr>
    </w:p>
    <w:p w:rsidR="0007616A" w:rsidRPr="00307FD4" w:rsidRDefault="0007616A" w:rsidP="0007616A">
      <w:pPr>
        <w:jc w:val="right"/>
        <w:rPr>
          <w:rFonts w:ascii="Sylfaen" w:hAnsi="Sylfaen"/>
          <w:sz w:val="20"/>
          <w:szCs w:val="20"/>
          <w:lang w:val="hy-AM"/>
        </w:rPr>
      </w:pPr>
    </w:p>
    <w:p w:rsidR="00365DC1" w:rsidRPr="001C6992" w:rsidRDefault="00A631D5" w:rsidP="00A57B09">
      <w:pPr>
        <w:pStyle w:val="a6"/>
        <w:numPr>
          <w:ilvl w:val="0"/>
          <w:numId w:val="1"/>
        </w:numPr>
        <w:jc w:val="center"/>
        <w:rPr>
          <w:rFonts w:ascii="Sylfaen" w:hAnsi="Sylfaen" w:cs="Arial Armenian"/>
          <w:b/>
          <w:lang w:val="hy-AM"/>
        </w:rPr>
      </w:pPr>
      <w:r w:rsidRPr="001C6992">
        <w:rPr>
          <w:rFonts w:ascii="Sylfaen" w:hAnsi="Sylfaen" w:cs="Sylfaen"/>
          <w:b/>
          <w:lang w:val="hy-AM"/>
        </w:rPr>
        <w:t>ԱՐԹԻԿ</w:t>
      </w:r>
      <w:r w:rsidRPr="001C6992">
        <w:rPr>
          <w:rFonts w:ascii="Sylfaen" w:hAnsi="Sylfaen"/>
          <w:b/>
          <w:lang w:val="hy-AM"/>
        </w:rPr>
        <w:t xml:space="preserve"> </w:t>
      </w:r>
      <w:r w:rsidRPr="001C6992">
        <w:rPr>
          <w:rFonts w:ascii="Sylfaen" w:hAnsi="Sylfaen" w:cs="Arial Armenian"/>
          <w:b/>
          <w:lang w:val="hy-AM"/>
        </w:rPr>
        <w:t xml:space="preserve"> </w:t>
      </w:r>
      <w:r w:rsidRPr="001C6992">
        <w:rPr>
          <w:rFonts w:ascii="Sylfaen" w:hAnsi="Sylfaen"/>
          <w:b/>
          <w:lang w:val="hy-AM"/>
        </w:rPr>
        <w:t>ՀԱՄԱՅՆՔԻ</w:t>
      </w:r>
      <w:r w:rsidRPr="001C6992">
        <w:rPr>
          <w:rFonts w:ascii="Sylfaen" w:hAnsi="Sylfaen" w:cs="Arial Armenian"/>
          <w:b/>
          <w:lang w:val="hy-AM"/>
        </w:rPr>
        <w:t xml:space="preserve"> </w:t>
      </w:r>
      <w:r w:rsidRPr="008A3488">
        <w:rPr>
          <w:rFonts w:ascii="Sylfaen" w:hAnsi="Sylfaen" w:cs="Arial Armenian"/>
          <w:b/>
          <w:color w:val="000000" w:themeColor="text1"/>
          <w:lang w:val="hy-AM"/>
        </w:rPr>
        <w:t xml:space="preserve">2019 ԹՎԱԿԱՆԻ ԸՆԹԱՑՔՈՒՄ ԿԻՐԱՌՎՈՂ </w:t>
      </w:r>
      <w:r w:rsidRPr="001C6992">
        <w:rPr>
          <w:rFonts w:ascii="Sylfaen" w:hAnsi="Sylfaen"/>
          <w:b/>
          <w:lang w:val="hy-AM"/>
        </w:rPr>
        <w:t>ՏԵՂԱԿԱՆ</w:t>
      </w:r>
      <w:r w:rsidRPr="001C6992">
        <w:rPr>
          <w:rFonts w:ascii="Sylfaen" w:hAnsi="Sylfaen" w:cs="Arial Armenian"/>
          <w:b/>
          <w:lang w:val="hy-AM"/>
        </w:rPr>
        <w:t xml:space="preserve"> </w:t>
      </w:r>
      <w:r w:rsidRPr="001C6992">
        <w:rPr>
          <w:rFonts w:ascii="Sylfaen" w:hAnsi="Sylfaen"/>
          <w:b/>
          <w:lang w:val="hy-AM"/>
        </w:rPr>
        <w:t>ՎՃԱՐՆԵՐԻ</w:t>
      </w:r>
      <w:r w:rsidRPr="001C6992"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ԴՐՈՒՅՔԱՉԱՓԵՐ</w:t>
      </w:r>
      <w:r w:rsidRPr="001C6992">
        <w:rPr>
          <w:rFonts w:ascii="Sylfaen" w:hAnsi="Sylfaen"/>
          <w:b/>
          <w:lang w:val="hy-AM"/>
        </w:rPr>
        <w:br/>
        <w:t xml:space="preserve">   </w:t>
      </w:r>
    </w:p>
    <w:tbl>
      <w:tblPr>
        <w:tblW w:w="1480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1819"/>
        <w:gridCol w:w="2214"/>
      </w:tblGrid>
      <w:tr w:rsidR="001C6992" w:rsidRPr="001C6992" w:rsidTr="001C6992">
        <w:trPr>
          <w:jc w:val="center"/>
        </w:trPr>
        <w:tc>
          <w:tcPr>
            <w:tcW w:w="772" w:type="dxa"/>
            <w:shd w:val="pct15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</w:pPr>
            <w:r w:rsidRPr="001C6992">
              <w:rPr>
                <w:rFonts w:ascii="Sylfaen" w:hAnsi="Sylfaen"/>
                <w:b/>
                <w:sz w:val="24"/>
                <w:szCs w:val="20"/>
              </w:rPr>
              <w:t>Հ</w:t>
            </w:r>
            <w:r w:rsidRPr="001C6992"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  <w:t>/</w:t>
            </w:r>
            <w:r w:rsidRPr="001C6992">
              <w:rPr>
                <w:rFonts w:ascii="Sylfaen" w:hAnsi="Sylfaen"/>
                <w:b/>
                <w:sz w:val="24"/>
                <w:szCs w:val="20"/>
              </w:rPr>
              <w:t>Հ</w:t>
            </w:r>
          </w:p>
        </w:tc>
        <w:tc>
          <w:tcPr>
            <w:tcW w:w="11819" w:type="dxa"/>
            <w:shd w:val="pct15" w:color="auto" w:fill="auto"/>
            <w:vAlign w:val="center"/>
          </w:tcPr>
          <w:p w:rsidR="001C6992" w:rsidRPr="001C6992" w:rsidRDefault="00A631D5" w:rsidP="001C6992">
            <w:pPr>
              <w:jc w:val="center"/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</w:pPr>
            <w:r w:rsidRPr="001C6992">
              <w:rPr>
                <w:rFonts w:ascii="Sylfaen" w:hAnsi="Sylfaen"/>
                <w:b/>
                <w:sz w:val="24"/>
                <w:szCs w:val="20"/>
                <w:lang w:val="en-US"/>
              </w:rPr>
              <w:t>Տ</w:t>
            </w:r>
            <w:r w:rsidRPr="001C6992">
              <w:rPr>
                <w:rFonts w:ascii="Sylfaen" w:hAnsi="Sylfaen"/>
                <w:b/>
                <w:sz w:val="24"/>
                <w:szCs w:val="20"/>
              </w:rPr>
              <w:t>ԵՂԱԿԱՆ</w:t>
            </w:r>
            <w:r w:rsidRPr="001C6992"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  <w:t xml:space="preserve">  </w:t>
            </w:r>
            <w:r w:rsidRPr="001C6992">
              <w:rPr>
                <w:rFonts w:ascii="Sylfaen" w:hAnsi="Sylfaen"/>
                <w:b/>
                <w:sz w:val="24"/>
                <w:szCs w:val="20"/>
              </w:rPr>
              <w:t>ՎՃԱՐՆԻ</w:t>
            </w:r>
            <w:r w:rsidRPr="001C6992"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z w:val="24"/>
                <w:szCs w:val="20"/>
                <w:lang w:val="en-US"/>
              </w:rPr>
              <w:t>ՏԵՍԱԿԸ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 w:cs="Sylfaen"/>
                <w:b/>
                <w:sz w:val="24"/>
                <w:szCs w:val="20"/>
                <w:lang w:val="en-US"/>
              </w:rPr>
            </w:pPr>
            <w:r w:rsidRPr="001C6992">
              <w:rPr>
                <w:rFonts w:ascii="Sylfaen" w:hAnsi="Sylfaen" w:cs="Sylfaen"/>
                <w:b/>
                <w:sz w:val="24"/>
                <w:szCs w:val="20"/>
                <w:lang w:val="en-US"/>
              </w:rPr>
              <w:t>ԴՐՈՒՅՔԱՉԱՓ</w:t>
            </w:r>
            <w:r>
              <w:rPr>
                <w:rFonts w:ascii="Sylfaen" w:hAnsi="Sylfaen" w:cs="Sylfaen"/>
                <w:b/>
                <w:sz w:val="24"/>
                <w:szCs w:val="20"/>
                <w:lang w:val="en-US"/>
              </w:rPr>
              <w:t xml:space="preserve"> /դրամ/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23000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</w:rPr>
              <w:t>15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</w:rPr>
              <w:t>0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1C6992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6)</w:t>
            </w:r>
          </w:p>
        </w:tc>
        <w:tc>
          <w:tcPr>
            <w:tcW w:w="11819" w:type="dxa"/>
            <w:shd w:val="clear" w:color="auto" w:fill="auto"/>
          </w:tcPr>
          <w:p w:rsidR="001C6992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</w:rPr>
              <w:t>0</w:t>
            </w:r>
          </w:p>
        </w:tc>
      </w:tr>
      <w:tr w:rsidR="001C6992" w:rsidRPr="00F116DE" w:rsidTr="001C6992">
        <w:trPr>
          <w:trHeight w:val="565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C6992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7)</w:t>
            </w:r>
          </w:p>
        </w:tc>
        <w:tc>
          <w:tcPr>
            <w:tcW w:w="11819" w:type="dxa"/>
            <w:shd w:val="clear" w:color="auto" w:fill="auto"/>
          </w:tcPr>
          <w:p w:rsidR="001C6992" w:rsidRPr="00CD7539" w:rsidRDefault="00A631D5" w:rsidP="00BA6244">
            <w:pP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D753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6992" w:rsidRPr="00CD7539" w:rsidRDefault="00713621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CD7539" w:rsidRPr="00F61296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F61296" w:rsidRDefault="00A631D5" w:rsidP="0041056D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6129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Բնակելի նպատակային նշանակության շենքերում և (կամ) շինություններում կոշտ կենցաղային թափոնների համար</w:t>
            </w:r>
          </w:p>
          <w:p w:rsidR="00CD7539" w:rsidRPr="00F61296" w:rsidRDefault="00A631D5" w:rsidP="0041056D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41056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160</w:t>
            </w:r>
          </w:p>
        </w:tc>
      </w:tr>
      <w:tr w:rsidR="00CD7539" w:rsidRPr="00F61296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78636B" w:rsidRDefault="00A631D5" w:rsidP="00F61296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 Ոչ բնակելի նպատակային նշանակության շենքերում և (կամ) շինություններում,այդ թվում`հասարակական և արտադրական շենքերում և (կամ) շինություններում ըստ շինության ընդհանուր մակերեսի ամսական  աղբահանության վճար `</w:t>
            </w:r>
          </w:p>
          <w:p w:rsidR="00CD7539" w:rsidRPr="00F61296" w:rsidRDefault="00A631D5" w:rsidP="00F61296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այդ թվում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713621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CD7539" w:rsidRPr="00F61296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CD7539" w:rsidRPr="00F61296" w:rsidRDefault="00A631D5" w:rsidP="00F61296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6129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բա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Առևտրի (այդ թվում շուկաների), հանրային սննդի և բնակչության սպասարկման այլ ծառայություններ իրականացնող շինությունների մասով` մեկ քառակուսի մետր մակերեսի համար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CD7539" w:rsidRPr="00F61296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CD7539" w:rsidRPr="00F61296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636B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բբ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Հյուրանոցների և հյուրանոցային տնտեսության ծառայություններ, ինչպես նաև այլ գործունեություն իրականացնող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հասարակական շինությունների մասով` մեկ քառակուսի մետր մակերեսի համար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30</w:t>
            </w:r>
          </w:p>
        </w:tc>
      </w:tr>
      <w:tr w:rsidR="0078636B" w:rsidRPr="0078636B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78636B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78636B" w:rsidRPr="0078636B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636B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  Արտադրական, արդյունաբերական և գրասենյակային նշանակության շինությունների մասով` մեկ</w:t>
            </w:r>
            <w:r w:rsidRPr="0078636B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 մետր մակերեսի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8636B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8636B" w:rsidRPr="0078636B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78636B" w:rsidRPr="001C6992" w:rsidRDefault="00713621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78636B" w:rsidRPr="0078636B" w:rsidRDefault="00A631D5" w:rsidP="0078636B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636B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  Կրթական, մշակութային, առողջապահական, սպորտային, գիտահետազոտական և նմանատիպ այլ հասարակական շինությունների մասով` մեկ</w:t>
            </w:r>
            <w:r w:rsidRPr="0078636B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քառակուսի մետր մակերեսի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8636B" w:rsidRPr="00CD7539" w:rsidRDefault="00A631D5" w:rsidP="00B20A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8)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9)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10)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11)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12)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D7539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13)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մանկապարտեզի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1 երեխայի համար</w:t>
            </w: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ամսական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(մնացածը լրացվում է տեղական բյուջեի միջոցներից և երեխաների օրական սննդի համար գումար սահման</w:t>
            </w: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>վում է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երկու հարյուր ութսուն դրամ.</w:t>
            </w:r>
          </w:p>
          <w:p w:rsidR="00CD7539" w:rsidRPr="00D312BA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վարձավճարները գանձվում են  տաս ամսվա համար</w:t>
            </w:r>
            <w:r w:rsidRPr="00D312BA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A631D5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CD7539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CD7539" w:rsidRPr="001C6992" w:rsidRDefault="00A631D5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11819" w:type="dxa"/>
            <w:shd w:val="clear" w:color="auto" w:fill="auto"/>
          </w:tcPr>
          <w:p w:rsidR="00CD7539" w:rsidRPr="001C6992" w:rsidRDefault="00A631D5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D7539" w:rsidRPr="00CD7539" w:rsidRDefault="00713621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ա. երաժշտական դպրոցում սովորողներին 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համար :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 գանձվում են  ինն  ամսվա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դաշնամուրային բաժնում սովորողների համար 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վոկալ բաժնի սովորողների համար 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3500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- լարային բաժնի սովորողների համար ամսական 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 ժողովրդական գործիքների բաժնի սովորողների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բ.գեղարվեստի դպրոցում սովորողների համար: Վարձավճարները գանձվում են  ինն  ամսվա համար: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 w:rsidP="00AB137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2500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գ.մարզադպրոցներում  պարապմունքների հաճախող երեխաների համար:</w:t>
            </w:r>
            <w:r w:rsidR="005238E7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Վարձավճարները գանձվում են  տաս</w:t>
            </w:r>
            <w:r w:rsidR="005238E7" w:rsidRPr="005238E7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նմեկ 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ամսվա համար: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6D6C7D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  <w:r w:rsidR="008A3488">
              <w:rPr>
                <w:rFonts w:ascii="Arial Unicode" w:hAnsi="Arial Unicode"/>
                <w:sz w:val="20"/>
                <w:szCs w:val="20"/>
                <w:lang w:val="en-US"/>
              </w:rPr>
              <w:t>00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դ.</w:t>
            </w:r>
            <w:r w:rsidRPr="00766BCB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գեղագիտ</w:t>
            </w: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ական դաստիարակության կենտրոն պարապմունքների հաճախող երեխաների  համար: Վարձավճարները գանձվում են  տասնմեկ  ամսվա համար: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766BCB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766BCB">
              <w:rPr>
                <w:rFonts w:ascii="Arial Unicode" w:hAnsi="Arial Unicode" w:cs="Sylfaen"/>
                <w:sz w:val="20"/>
                <w:szCs w:val="20"/>
                <w:lang w:val="hy-AM"/>
              </w:rPr>
              <w:t>Ֆրանսերեն լեզու խմբակ հաճախող երեխաների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</w:t>
            </w:r>
          </w:p>
        </w:tc>
      </w:tr>
      <w:tr w:rsidR="008A3488" w:rsidRPr="003F2893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ե. Տիգրան Մանսուրյանի և Վարազ Սամուելյանի մշակույթի կենտրոնների ժողովրդական և (կամ) ժամանակակից պարերի խմբակներ հաճախող սաների համար: Վարձավճարները գանձվում են  տասնմեկ ամսվա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3F2893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F116DE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  <w:r w:rsidR="008A3488">
              <w:rPr>
                <w:rFonts w:ascii="Arial Unicode" w:hAnsi="Arial Unicode"/>
                <w:sz w:val="20"/>
                <w:szCs w:val="20"/>
                <w:lang w:val="en-US"/>
              </w:rPr>
              <w:t>00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766BCB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766BCB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Տիգրան Մանսուրյանի անվան մշակույթի կենտրոն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Default="008A3488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8A3488" w:rsidRPr="00307FD4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766BCB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A3488" w:rsidRPr="00AD0948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6D6C7D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766BCB">
              <w:rPr>
                <w:rFonts w:ascii="Arial Unicode" w:hAnsi="Arial Unicode" w:cs="Sylfaen"/>
                <w:sz w:val="20"/>
                <w:szCs w:val="20"/>
                <w:lang w:val="hy-AM"/>
              </w:rPr>
              <w:t>-Վոկալ գործիքային, վոկալ համույթի խմբակներ</w:t>
            </w:r>
            <w:r w:rsidR="006D6C7D" w:rsidRPr="006D6C7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6D6C7D" w:rsidRPr="00766BCB">
              <w:rPr>
                <w:rFonts w:ascii="Arial Unicode" w:hAnsi="Arial Unicode" w:cs="Sylfaen"/>
                <w:sz w:val="20"/>
                <w:szCs w:val="20"/>
                <w:lang w:val="hy-AM"/>
              </w:rPr>
              <w:t>հաճախող երեխաների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AD0948" w:rsidRDefault="00AD094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8A3488" w:rsidRPr="00307FD4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6D6C7D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6C7D">
              <w:rPr>
                <w:rFonts w:ascii="Arial Unicode" w:hAnsi="Arial Unicode" w:cs="Sylfaen"/>
                <w:sz w:val="20"/>
                <w:szCs w:val="20"/>
                <w:lang w:val="hy-AM"/>
              </w:rPr>
              <w:t>-թատերական խմբակ</w:t>
            </w:r>
            <w:r w:rsidR="006D6C7D" w:rsidRPr="006D6C7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6D6C7D" w:rsidRPr="00766BCB">
              <w:rPr>
                <w:rFonts w:ascii="Arial Unicode" w:hAnsi="Arial Unicode" w:cs="Sylfaen"/>
                <w:sz w:val="20"/>
                <w:szCs w:val="20"/>
                <w:lang w:val="hy-AM"/>
              </w:rPr>
              <w:t>հաճախող երեխաների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AD0948" w:rsidRDefault="00AD094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8A3488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զ.Վ.արազ Սամուելյանի անվան մշակույթի տանը պարապմունքների հաճախող երեխաների համար  վճար: Վարձավճարները գանձվում են  տասնմեկ ամսվա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AD0948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BA6244" w:rsidRDefault="008A3488" w:rsidP="0083530D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BA6244">
              <w:rPr>
                <w:rFonts w:ascii="Arial Unicode" w:hAnsi="Arial Unicode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AD094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8A3488" w:rsidRPr="00F116DE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15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1B6887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ա.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ժամվա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1B6887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բ.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օրվա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1C6992">
              <w:rPr>
                <w:rFonts w:ascii="Sylfaen" w:hAnsi="Sylfaen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trHeight w:val="24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  <w:vAlign w:val="center"/>
          </w:tcPr>
          <w:p w:rsidR="008A3488" w:rsidRPr="001C6992" w:rsidRDefault="008A3488" w:rsidP="00BA6244">
            <w:pPr>
              <w:spacing w:before="240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գ.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մեկշաբաթվա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  <w:vAlign w:val="center"/>
          </w:tcPr>
          <w:p w:rsidR="008A3488" w:rsidRPr="001C6992" w:rsidRDefault="008A3488" w:rsidP="00BA6244">
            <w:pPr>
              <w:spacing w:before="24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դ.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մեկ ամսվա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819" w:type="dxa"/>
            <w:shd w:val="clear" w:color="auto" w:fill="auto"/>
            <w:vAlign w:val="center"/>
          </w:tcPr>
          <w:p w:rsidR="008A3488" w:rsidRPr="001C6992" w:rsidRDefault="008A3488" w:rsidP="00BA6244">
            <w:pPr>
              <w:spacing w:before="24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>ե. մ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եկ</w:t>
            </w: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տարվա համար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BA6244">
            <w:pP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BA6244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Քաղաքացիական կացության ակտերի գրանցման մարմնի աշխատավայրից դուրս ամուսնության պետական հանդիսավոր գրանցման համար մատուցման ծառայության </w:t>
            </w:r>
            <w:r w:rsidRPr="001C6992">
              <w:rPr>
                <w:rFonts w:ascii="Sylfaen" w:hAnsi="Sylfaen" w:cs="Sylfaen"/>
                <w:sz w:val="20"/>
                <w:szCs w:val="20"/>
                <w:lang w:val="en-US"/>
              </w:rPr>
              <w:t>փոխհատուցման</w:t>
            </w:r>
            <w:r w:rsidRPr="001C69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8A3488" w:rsidRPr="001C6992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8A3488" w:rsidRPr="001C6992" w:rsidRDefault="008A3488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1C699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819" w:type="dxa"/>
            <w:shd w:val="clear" w:color="auto" w:fill="auto"/>
          </w:tcPr>
          <w:p w:rsidR="008A3488" w:rsidRPr="001C6992" w:rsidRDefault="008A3488" w:rsidP="00BA6244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C6992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 կողմից գնումների մրցույթներ</w:t>
            </w:r>
            <w:r w:rsidRPr="001C6992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կազմակերպելու համար, որպես փաստաթղթերի ձևակերպման և հատկացման ծախսերի փոխհատուց</w:t>
            </w:r>
            <w:r w:rsidRPr="001C6992">
              <w:rPr>
                <w:rFonts w:ascii="Sylfaen" w:hAnsi="Sylfaen"/>
                <w:sz w:val="20"/>
                <w:szCs w:val="20"/>
                <w:lang w:val="en-US"/>
              </w:rPr>
              <w:t>ման</w:t>
            </w:r>
            <w:r w:rsidRPr="001C69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C6992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A3488" w:rsidRPr="00CD7539" w:rsidRDefault="008A3488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791B90" w:rsidRPr="00791B90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791B90" w:rsidRDefault="00791B90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19)</w:t>
            </w:r>
          </w:p>
        </w:tc>
        <w:tc>
          <w:tcPr>
            <w:tcW w:w="11819" w:type="dxa"/>
            <w:shd w:val="clear" w:color="auto" w:fill="auto"/>
          </w:tcPr>
          <w:p w:rsidR="00791B90" w:rsidRPr="00791B90" w:rsidRDefault="00791B90" w:rsidP="00BA6244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Համայնքի տարածքում գտնվող շենքերի, շինությունների կամ հողամասերի համար նոր հասցեների տրամադրման փաստաթղթային ձևակերպումների փոխհատուցման վճար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91B90" w:rsidRPr="00CD7539" w:rsidRDefault="00791B90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D7539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 w:rsidRPr="00CD7539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791B90" w:rsidRPr="00791B90" w:rsidTr="001C6992">
        <w:trPr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791B90" w:rsidRDefault="00791B90" w:rsidP="00BA6244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20)</w:t>
            </w:r>
          </w:p>
        </w:tc>
        <w:tc>
          <w:tcPr>
            <w:tcW w:w="11819" w:type="dxa"/>
            <w:shd w:val="clear" w:color="auto" w:fill="auto"/>
          </w:tcPr>
          <w:p w:rsidR="00791B90" w:rsidRPr="00791B90" w:rsidRDefault="00791B90" w:rsidP="00791B90">
            <w:pPr>
              <w:spacing w:after="20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Համայնքի տարածքում գտնվող շենքերի, շինությունների կամ հողամասերի համար հասցեների ուղղման փաստաթղթային ձևակերպումների փոխհատուցման վճար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91B90" w:rsidRPr="00CD7539" w:rsidRDefault="00791B90" w:rsidP="00BA62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</w:t>
            </w:r>
          </w:p>
        </w:tc>
      </w:tr>
    </w:tbl>
    <w:p w:rsidR="006D619B" w:rsidRDefault="00713621" w:rsidP="003552E8">
      <w:pPr>
        <w:jc w:val="right"/>
        <w:rPr>
          <w:rFonts w:ascii="Sylfaen" w:hAnsi="Sylfaen"/>
          <w:sz w:val="24"/>
          <w:lang w:val="en-US"/>
        </w:rPr>
      </w:pPr>
    </w:p>
    <w:p w:rsidR="00791B90" w:rsidRPr="00791B90" w:rsidRDefault="00791B90" w:rsidP="003552E8">
      <w:pPr>
        <w:jc w:val="right"/>
        <w:rPr>
          <w:rFonts w:ascii="Sylfaen" w:hAnsi="Sylfaen"/>
          <w:sz w:val="24"/>
          <w:lang w:val="en-US"/>
        </w:rPr>
      </w:pPr>
    </w:p>
    <w:p w:rsidR="00287BBF" w:rsidRDefault="00287BBF" w:rsidP="00287BBF">
      <w:pPr>
        <w:jc w:val="center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ՀԱՄԱՅՆՔԻ  ՂԵԿԱՎԱՐ՝</w:t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  <w:t xml:space="preserve">    Մ. ՎԱՐԱԳՅԱՆ</w:t>
      </w:r>
    </w:p>
    <w:p w:rsidR="00287BBF" w:rsidRDefault="00287BBF" w:rsidP="00287BBF">
      <w:pPr>
        <w:jc w:val="center"/>
        <w:rPr>
          <w:rFonts w:ascii="GHEA Grapalat" w:hAnsi="GHEA Grapalat"/>
          <w:color w:val="000000"/>
          <w:lang w:val="en-US"/>
        </w:rPr>
      </w:pPr>
    </w:p>
    <w:p w:rsidR="00287BBF" w:rsidRDefault="00287BBF" w:rsidP="00791B90">
      <w:pPr>
        <w:rPr>
          <w:rFonts w:ascii="GHEA Grapalat" w:hAnsi="GHEA Grapalat"/>
          <w:color w:val="000000"/>
          <w:lang w:val="en-US"/>
        </w:rPr>
      </w:pPr>
    </w:p>
    <w:p w:rsidR="0007616A" w:rsidRPr="00287BBF" w:rsidRDefault="00A631D5" w:rsidP="00287BBF">
      <w:pPr>
        <w:jc w:val="right"/>
        <w:rPr>
          <w:b/>
          <w:sz w:val="28"/>
          <w:szCs w:val="28"/>
          <w:lang w:val="en-US"/>
        </w:rPr>
      </w:pPr>
      <w:r w:rsidRPr="00D312BA">
        <w:rPr>
          <w:rFonts w:ascii="Sylfaen" w:hAnsi="Sylfaen"/>
          <w:lang w:val="en-US"/>
        </w:rPr>
        <w:lastRenderedPageBreak/>
        <w:t xml:space="preserve">    </w:t>
      </w:r>
      <w:r w:rsidR="0007616A" w:rsidRPr="00D312BA">
        <w:rPr>
          <w:rFonts w:ascii="Sylfaen" w:hAnsi="Sylfaen"/>
          <w:lang w:val="en-US"/>
        </w:rPr>
        <w:t>Հավելված 3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307FD4" w:rsidRDefault="00307FD4" w:rsidP="00307FD4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D55580">
        <w:rPr>
          <w:rFonts w:ascii="GHEA Grapalat" w:hAnsi="GHEA Grapalat"/>
          <w:sz w:val="20"/>
          <w:szCs w:val="20"/>
          <w:lang w:val="hy-AM"/>
        </w:rPr>
        <w:t>8</w:t>
      </w:r>
      <w:r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34F2">
        <w:rPr>
          <w:rFonts w:ascii="GHEA Grapalat" w:hAnsi="GHEA Grapalat"/>
          <w:sz w:val="20"/>
          <w:szCs w:val="20"/>
          <w:lang w:val="hy-AM"/>
        </w:rPr>
        <w:t>դեկտեմբերի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244F">
        <w:rPr>
          <w:rFonts w:ascii="GHEA Grapalat" w:hAnsi="GHEA Grapalat"/>
          <w:sz w:val="20"/>
          <w:szCs w:val="20"/>
          <w:lang w:val="hy-AM"/>
        </w:rPr>
        <w:t>6</w:t>
      </w:r>
      <w:r w:rsidRPr="00D55580"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Pr="00307FD4">
        <w:rPr>
          <w:rFonts w:ascii="GHEA Grapalat" w:hAnsi="GHEA Grapalat"/>
          <w:sz w:val="20"/>
          <w:szCs w:val="20"/>
          <w:lang w:val="hy-AM"/>
        </w:rPr>
        <w:t>55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C52CC0" w:rsidRPr="008A3488" w:rsidRDefault="00713621" w:rsidP="00991D8B">
      <w:pPr>
        <w:rPr>
          <w:rFonts w:ascii="Sylfaen" w:hAnsi="Sylfaen"/>
          <w:sz w:val="24"/>
          <w:lang w:val="hy-AM"/>
        </w:rPr>
      </w:pPr>
    </w:p>
    <w:p w:rsidR="0007616A" w:rsidRPr="008A3488" w:rsidRDefault="00A631D5" w:rsidP="00D312BA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709" w:firstLine="0"/>
        <w:jc w:val="center"/>
        <w:rPr>
          <w:rFonts w:ascii="Sylfaen" w:hAnsi="Sylfaen"/>
          <w:b/>
          <w:color w:val="000000" w:themeColor="text1"/>
          <w:szCs w:val="20"/>
          <w:lang w:val="hy-AM"/>
        </w:rPr>
      </w:pPr>
      <w:r w:rsidRPr="008A3488">
        <w:rPr>
          <w:rFonts w:ascii="Sylfaen" w:hAnsi="Sylfaen" w:cs="Arial Armenian"/>
          <w:b/>
          <w:color w:val="000000" w:themeColor="text1"/>
          <w:sz w:val="24"/>
          <w:lang w:val="hy-AM"/>
        </w:rPr>
        <w:t>2019 ԹՎԱԿԱՆԻ ԸՆԹԱՑՔՈՒՄ ԿԻՐԱՌՎՈՂ</w:t>
      </w:r>
      <w:r w:rsidRPr="008A3488">
        <w:rPr>
          <w:rFonts w:ascii="Sylfaen" w:hAnsi="Sylfaen"/>
          <w:b/>
          <w:color w:val="000000" w:themeColor="text1"/>
          <w:szCs w:val="20"/>
          <w:lang w:val="hy-AM"/>
        </w:rPr>
        <w:t xml:space="preserve">  </w:t>
      </w:r>
      <w:r w:rsidR="0007616A" w:rsidRPr="008A3488">
        <w:rPr>
          <w:rFonts w:ascii="Sylfaen" w:hAnsi="Sylfaen"/>
          <w:b/>
          <w:color w:val="000000" w:themeColor="text1"/>
          <w:szCs w:val="20"/>
          <w:lang w:val="hy-AM"/>
        </w:rPr>
        <w:t xml:space="preserve">ԱՐԹԻԿ ՀԱՄԱՅՆՔԻ ՍԵՓԱԿԱՆՈՒԹՅՈՒՆ ՀԱՆԴԻՍԱՑՈՂ </w:t>
      </w:r>
      <w:r w:rsidR="0007616A" w:rsidRPr="00D93D45">
        <w:rPr>
          <w:rFonts w:ascii="Sylfaen" w:hAnsi="Sylfaen" w:cs="Sylfaen"/>
          <w:b/>
          <w:color w:val="000000" w:themeColor="text1"/>
          <w:szCs w:val="20"/>
          <w:lang w:val="hy-AM"/>
        </w:rPr>
        <w:t>ԳՈՒՅՔԻ</w:t>
      </w:r>
      <w:r w:rsidRPr="008A3488">
        <w:rPr>
          <w:rFonts w:ascii="Sylfaen" w:hAnsi="Sylfaen" w:cs="Sylfaen"/>
          <w:b/>
          <w:color w:val="000000" w:themeColor="text1"/>
          <w:szCs w:val="20"/>
          <w:lang w:val="hy-AM"/>
        </w:rPr>
        <w:t xml:space="preserve">, </w:t>
      </w:r>
      <w:r w:rsidR="0007616A" w:rsidRPr="008A3488">
        <w:rPr>
          <w:rFonts w:ascii="Sylfaen" w:hAnsi="Sylfaen" w:cs="Sylfaen"/>
          <w:b/>
          <w:color w:val="000000" w:themeColor="text1"/>
          <w:szCs w:val="20"/>
          <w:lang w:val="hy-AM"/>
        </w:rPr>
        <w:t>ՀՈՂԵՐԻ</w:t>
      </w:r>
      <w:r w:rsidR="0007616A" w:rsidRPr="00D93D45">
        <w:rPr>
          <w:rFonts w:ascii="Sylfaen" w:hAnsi="Sylfaen" w:cs="Sylfaen"/>
          <w:b/>
          <w:color w:val="000000" w:themeColor="text1"/>
          <w:szCs w:val="20"/>
          <w:lang w:val="hy-AM"/>
        </w:rPr>
        <w:t xml:space="preserve"> ՕՏԱՐՄԱՆ </w:t>
      </w:r>
      <w:r w:rsidRPr="008A3488">
        <w:rPr>
          <w:rFonts w:ascii="Sylfaen" w:hAnsi="Sylfaen" w:cs="Sylfaen"/>
          <w:b/>
          <w:color w:val="000000" w:themeColor="text1"/>
          <w:szCs w:val="20"/>
          <w:lang w:val="hy-AM"/>
        </w:rPr>
        <w:t xml:space="preserve">ԵՎ </w:t>
      </w:r>
      <w:r w:rsidR="0007616A" w:rsidRPr="00D93D45">
        <w:rPr>
          <w:rFonts w:ascii="Sylfaen" w:hAnsi="Sylfaen" w:cs="Sylfaen"/>
          <w:b/>
          <w:color w:val="000000" w:themeColor="text1"/>
          <w:szCs w:val="20"/>
          <w:lang w:val="hy-AM"/>
        </w:rPr>
        <w:t>ՎԱՐՁԱԿԱԼՈՒԹՅ</w:t>
      </w:r>
      <w:r w:rsidR="0007616A" w:rsidRPr="008A3488">
        <w:rPr>
          <w:rFonts w:ascii="Sylfaen" w:hAnsi="Sylfaen" w:cs="Sylfaen"/>
          <w:b/>
          <w:color w:val="000000" w:themeColor="text1"/>
          <w:szCs w:val="20"/>
          <w:lang w:val="hy-AM"/>
        </w:rPr>
        <w:t>ԱՄԲ ՏՐԱՄԱԴՐՄԱՆ</w:t>
      </w:r>
      <w:r w:rsidR="0007616A" w:rsidRPr="00D93D45">
        <w:rPr>
          <w:rFonts w:ascii="Sylfaen" w:hAnsi="Sylfaen" w:cs="Sylfaen"/>
          <w:b/>
          <w:color w:val="000000" w:themeColor="text1"/>
          <w:szCs w:val="20"/>
          <w:lang w:val="hy-AM"/>
        </w:rPr>
        <w:t xml:space="preserve"> ՄԵԿՆԱՐԿԱՅԻՆ ԳՆԵՐ</w:t>
      </w:r>
    </w:p>
    <w:p w:rsidR="00C52CC0" w:rsidRPr="008A3488" w:rsidRDefault="00713621" w:rsidP="00D312BA">
      <w:pPr>
        <w:pStyle w:val="a6"/>
        <w:jc w:val="center"/>
        <w:rPr>
          <w:rFonts w:ascii="Sylfaen" w:hAnsi="Sylfaen"/>
          <w:sz w:val="24"/>
          <w:lang w:val="hy-AM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0200"/>
        <w:gridCol w:w="3652"/>
      </w:tblGrid>
      <w:tr w:rsidR="008A7F8E" w:rsidRPr="00D312BA" w:rsidTr="0060747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</w:pPr>
            <w:r w:rsidRPr="00D312BA">
              <w:rPr>
                <w:rFonts w:ascii="Sylfaen" w:hAnsi="Sylfaen"/>
                <w:color w:val="000000"/>
                <w:sz w:val="20"/>
                <w:szCs w:val="20"/>
                <w:highlight w:val="lightGray"/>
                <w:shd w:val="clear" w:color="auto" w:fill="FFFFFF"/>
                <w:lang w:val="en-US"/>
              </w:rPr>
              <w:t>Հ/Հ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A7F8E" w:rsidRPr="005D0B99" w:rsidRDefault="00A631D5" w:rsidP="005D0B99">
            <w:pPr>
              <w:spacing w:after="200"/>
              <w:jc w:val="center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5D0B9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</w:t>
            </w:r>
            <w:r w:rsidRPr="005D0B9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ՆՎԱՆՈՒՄ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B99" w:rsidRDefault="00A631D5" w:rsidP="005D0B9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D0B99">
              <w:rPr>
                <w:rFonts w:ascii="Sylfaen" w:hAnsi="Sylfaen"/>
                <w:b/>
                <w:sz w:val="20"/>
                <w:szCs w:val="20"/>
                <w:lang w:val="en-US"/>
              </w:rPr>
              <w:t>ԴՐՈՒՅՔԱՉԱՓ</w:t>
            </w:r>
          </w:p>
          <w:p w:rsidR="008A7F8E" w:rsidRPr="005D0B99" w:rsidRDefault="00A631D5" w:rsidP="005D0B9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/դրամ/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Քաղաքի գլխավոր հատակագծով և հողերի գոտիավորման ու օգտագործման սխեմայով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713621" w:rsidP="00307FD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0B4B21" w:rsidRDefault="00713621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անհատական բնակարանային շինարարության համար հողերի աճուրդային վաճառքի  մեկ քառակուսի մետրի մեկնարկային գինը սահմանելիս ղեկավարվել Հայաստանի Հանրապե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ության հողային օրենսգրքի 67-րդ հոդվածով, համապատասխան գոտիների կադաստրային արժեքի չափով: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713621" w:rsidP="00307FD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0B4B21" w:rsidRDefault="00713621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ավտոտնակների, օժանդակ կառույցների համար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հողերի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հողերի աճուրդային վաճառքի մեկ քառակուսի մետրի մեկնարկային գին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D93D45"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Քաղաքի գլխավոր հատակագծին և հողերի գոտիավորման ու օգտագործման սխեմային համապատասխան առևտրի, սպասարկումների, հասարակական և արտադրական նշանակության այլ օբյեկտներ կառուցելու համար աճուրդային եղանակով օտարվող հողերի 1քմ. մեկնարկային գին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sz w:val="20"/>
                <w:szCs w:val="20"/>
              </w:rPr>
              <w:t>5</w:t>
            </w:r>
            <w:r w:rsidRPr="00D93D45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Ընդերքի օգտագործման համար տրամադրված հողատարածքների 1 հեկտարի տարեկան 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sz w:val="20"/>
                <w:szCs w:val="20"/>
                <w:lang w:val="hy-AM"/>
              </w:rPr>
              <w:t>31680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Ոչ բնակելի տարածքների 1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քառակուսի մետրի համար ամս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sz w:val="20"/>
                <w:szCs w:val="20"/>
              </w:rPr>
            </w:pPr>
            <w:r w:rsidRPr="00D93D45">
              <w:rPr>
                <w:rFonts w:ascii="Sylfaen" w:hAnsi="Sylfaen"/>
                <w:sz w:val="20"/>
                <w:szCs w:val="20"/>
              </w:rPr>
              <w:t>200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նկուղային և կիսանկուղային հարկերի տարածք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ներ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ի 1քառակուսի մետրի համար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ամս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93D45"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0B4B21" w:rsidRDefault="00A631D5" w:rsidP="005D0B9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r w:rsidRPr="000B4B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Գործող օբյեկտներին հատկացվող և այլ նպատակներով մրցութային եղանակով վարձակալության տրվող ոչ գյուղատնտեսական հողերի 1քառակուսի մետրի տարեկան 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վճարի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մեկնարկային գինը քաղաքի առաջին գոտու համար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713621" w:rsidP="00307FD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)</w:t>
            </w: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մինչև 6 քառակուսի մետր տարածքի յուրաքանչյուր քառակուսի մետրի 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) </w:t>
            </w:r>
            <w:r w:rsidRPr="00D93D45">
              <w:rPr>
                <w:rFonts w:ascii="Sylfaen" w:hAnsi="Sylfaen" w:cs="Sylfaen"/>
                <w:sz w:val="20"/>
                <w:szCs w:val="20"/>
              </w:rPr>
              <w:t>7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-ից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մինչև 50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քառակուսի մետրի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6000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գումարած 6 քառ.մ-ը գերազանցող յուրաքանչյուր քառ.մ-ի համար 500  դրամ</w:t>
            </w:r>
          </w:p>
        </w:tc>
      </w:tr>
      <w:tr w:rsidR="008A7F8E" w:rsidRPr="00F116DE" w:rsidTr="00607470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գ) 51-ից մինչև 100քառակուսի մետրի 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28000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գումարած 50 քառ.մ-ը գերազանցող յուրաքանչյուր քառ.մ-ի համար 400 դրամ</w:t>
            </w:r>
          </w:p>
        </w:tc>
      </w:tr>
      <w:tr w:rsidR="008A7F8E" w:rsidRPr="00F116DE" w:rsidTr="00607470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դ)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101-ից մինչև 500քառակուսի մետրի 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48000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գումարած 100 քառ.մ-ը գերազանցող յուրաքանչյուր քառ.մ-ի համար 300  դրամ</w:t>
            </w:r>
          </w:p>
        </w:tc>
      </w:tr>
      <w:tr w:rsidR="008A7F8E" w:rsidRPr="00F116DE" w:rsidTr="00607470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ե)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501-ից մինչև 1000քառակուսի մետրի 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168000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գումարած 500 քառ.մ-ը գերազանցող յուրաքանչյուր քառ.մ-ի համար 150  դրամ</w:t>
            </w:r>
          </w:p>
        </w:tc>
      </w:tr>
      <w:tr w:rsidR="008A7F8E" w:rsidRPr="00F116DE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զ)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1001քառակուսի մետր և ավել տարածքի համար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243000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գումարած 1000 քառ.մ-ը գերազանցող յուրաքանչյուր քառ.մ-ի համար  0.1 հազ. դրամ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7)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Քաղաքի երկրորդ գոտու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մրցութային եղանակով վարձակալության տրվող ոչ գյուղատնտեսական հողերի 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վճարների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մեկնարկային գին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սույն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հավելվածի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6)-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րդ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ենթակետով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սահմանված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դրույքաչափերի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60%-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ի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չափով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Համայնքային սեփականություն հանդիսացող գյուղատնտեսական նշանակության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վարելա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հողերը մրցութային եղանակով վարձակալության տալու համար 1 հեկտարի  տարեկան 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713621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D93D45">
              <w:rPr>
                <w:rFonts w:ascii="Sylfaen" w:hAnsi="Sylfaen" w:cs="Sylfaen"/>
                <w:sz w:val="20"/>
                <w:szCs w:val="20"/>
              </w:rPr>
              <w:t>)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քաղաքամերձ վարելահողերի համար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Pr="00D93D45">
              <w:rPr>
                <w:rFonts w:ascii="Sylfaen" w:hAnsi="Sylfaen" w:cs="Sylfaen"/>
                <w:sz w:val="20"/>
                <w:szCs w:val="20"/>
              </w:rPr>
              <w:t>)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այլ վարելահողերի համար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Համայնքի սեփականություն հանդիսացող արոտավայրերից 1 հեկտար առանց մրցույթի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տարեկան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տվյալ հողամասի հողի հարկի դրույքաչափին հավասար՝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27</w:t>
            </w:r>
            <w:r w:rsidRPr="00D93D4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Համայնքի սեփականություն հանդիսացող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խոտհարքերից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 հեկտար առանց մրցույթի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վարձակալությամբ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տրամադրելու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տարեկան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վարձա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կալական</w:t>
            </w:r>
            <w:r w:rsidRPr="00D93D4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Տվյալ հողամասի հողի հարկի դրույքաչափին հավասար՝</w:t>
            </w:r>
          </w:p>
          <w:p w:rsidR="008A7F8E" w:rsidRPr="00D93D45" w:rsidRDefault="00A631D5" w:rsidP="00307F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100</w:t>
            </w:r>
          </w:p>
        </w:tc>
      </w:tr>
      <w:tr w:rsidR="008A7F8E" w:rsidRPr="00D312BA" w:rsidTr="0060747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D312BA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11)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Համայնքի սեփականություն հանդիսացող խոտհարքերից մրցույթային եղանակով վարձակալության տրամադրելու համար 1հա մեկնարկային գին սահմանել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4200</w:t>
            </w:r>
          </w:p>
        </w:tc>
      </w:tr>
      <w:tr w:rsidR="008A7F8E" w:rsidRPr="00D312BA" w:rsidTr="00607470">
        <w:tblPrEx>
          <w:tblLook w:val="0000"/>
        </w:tblPrEx>
        <w:trPr>
          <w:trHeight w:val="563"/>
          <w:jc w:val="center"/>
        </w:trPr>
        <w:tc>
          <w:tcPr>
            <w:tcW w:w="617" w:type="dxa"/>
            <w:vAlign w:val="center"/>
          </w:tcPr>
          <w:p w:rsidR="008A7F8E" w:rsidRPr="00D312BA" w:rsidRDefault="00713621" w:rsidP="005D0B9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8A7F8E" w:rsidRPr="00D312BA" w:rsidRDefault="00A631D5" w:rsidP="005D0B99">
            <w:pPr>
              <w:jc w:val="center"/>
              <w:rPr>
                <w:rFonts w:ascii="Sylfaen" w:hAnsi="Sylfaen"/>
                <w:lang w:val="hy-AM"/>
              </w:rPr>
            </w:pPr>
            <w:r w:rsidRPr="00D312BA">
              <w:rPr>
                <w:rFonts w:ascii="Sylfaen" w:hAnsi="Sylfaen"/>
                <w:lang w:val="en-US"/>
              </w:rPr>
              <w:t>12</w:t>
            </w:r>
            <w:r w:rsidRPr="00D312BA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0200" w:type="dxa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Համայնքի սեփականություն հանդիսացող արոտավայրերից մրցույթային եղանակով վարձակալության տրամադրելու համար 1հա մեկնարկային գին սահմանել</w:t>
            </w:r>
          </w:p>
        </w:tc>
        <w:tc>
          <w:tcPr>
            <w:tcW w:w="3652" w:type="dxa"/>
            <w:vAlign w:val="center"/>
          </w:tcPr>
          <w:p w:rsidR="008A7F8E" w:rsidRPr="00D93D45" w:rsidRDefault="00A631D5" w:rsidP="00307F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2750</w:t>
            </w:r>
          </w:p>
        </w:tc>
      </w:tr>
      <w:tr w:rsidR="008A7F8E" w:rsidRPr="00195ED7" w:rsidTr="00607470">
        <w:tblPrEx>
          <w:tblLook w:val="0000"/>
        </w:tblPrEx>
        <w:trPr>
          <w:trHeight w:val="436"/>
          <w:jc w:val="center"/>
        </w:trPr>
        <w:tc>
          <w:tcPr>
            <w:tcW w:w="617" w:type="dxa"/>
            <w:vAlign w:val="center"/>
          </w:tcPr>
          <w:p w:rsidR="008A7F8E" w:rsidRPr="00D312BA" w:rsidRDefault="00A631D5" w:rsidP="005D0B9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312BA">
              <w:rPr>
                <w:rFonts w:ascii="Sylfaen" w:hAnsi="Sylfaen"/>
                <w:sz w:val="24"/>
                <w:szCs w:val="24"/>
                <w:lang w:val="hy-AM"/>
              </w:rPr>
              <w:t>13)</w:t>
            </w:r>
          </w:p>
        </w:tc>
        <w:tc>
          <w:tcPr>
            <w:tcW w:w="10200" w:type="dxa"/>
            <w:vAlign w:val="center"/>
          </w:tcPr>
          <w:p w:rsidR="008A7F8E" w:rsidRPr="00D93D45" w:rsidRDefault="00A631D5" w:rsidP="00307FD4">
            <w:pPr>
              <w:spacing w:after="20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D45">
              <w:rPr>
                <w:rFonts w:ascii="Sylfaen" w:hAnsi="Sylfaen" w:cs="Sylfaen"/>
                <w:sz w:val="20"/>
                <w:szCs w:val="20"/>
                <w:lang w:val="hy-AM"/>
              </w:rPr>
              <w:t>Համայնքի սեփականություն հանդիսացող գիշերային լուսավորության հենասյուների վարձակալությամբ տրամադրելու տարեկան վարձակալական վճար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7F8E" w:rsidRPr="00A631D5" w:rsidRDefault="00A631D5" w:rsidP="005D0B9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</w:t>
            </w:r>
          </w:p>
        </w:tc>
      </w:tr>
      <w:tr w:rsidR="008A7F8E" w:rsidRPr="00195ED7" w:rsidTr="006074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10817" w:type="dxa"/>
          <w:trHeight w:val="100"/>
          <w:jc w:val="center"/>
        </w:trPr>
        <w:tc>
          <w:tcPr>
            <w:tcW w:w="3652" w:type="dxa"/>
          </w:tcPr>
          <w:p w:rsidR="008A7F8E" w:rsidRDefault="00713621" w:rsidP="008A7F8E">
            <w:pPr>
              <w:rPr>
                <w:rFonts w:ascii="GHEA Grapalat" w:hAnsi="GHEA Grapalat" w:cs="Arial Armenian"/>
                <w:lang w:val="hy-AM"/>
              </w:rPr>
            </w:pPr>
          </w:p>
        </w:tc>
      </w:tr>
    </w:tbl>
    <w:p w:rsidR="00287BBF" w:rsidRDefault="00287BBF" w:rsidP="00287BBF">
      <w:pPr>
        <w:jc w:val="center"/>
        <w:rPr>
          <w:b/>
          <w:sz w:val="28"/>
          <w:szCs w:val="28"/>
          <w:lang w:val="en-US"/>
        </w:rPr>
      </w:pPr>
      <w:r>
        <w:rPr>
          <w:rFonts w:ascii="GHEA Grapalat" w:hAnsi="GHEA Grapalat"/>
          <w:color w:val="000000"/>
          <w:lang w:val="en-US"/>
        </w:rPr>
        <w:t>ՀԱՄԱՅՆՔԻ  ՂԵԿԱՎԱՐ՝</w:t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  <w:t xml:space="preserve">    Մ. ՎԱՐԱԳՅԱՆ</w:t>
      </w:r>
    </w:p>
    <w:sectPr w:rsidR="00287BBF" w:rsidSect="001C6992">
      <w:pgSz w:w="16840" w:h="11907" w:orient="landscape" w:code="9"/>
      <w:pgMar w:top="567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853"/>
    <w:rsid w:val="00007AF9"/>
    <w:rsid w:val="00010C56"/>
    <w:rsid w:val="00025BB6"/>
    <w:rsid w:val="0003033C"/>
    <w:rsid w:val="00035660"/>
    <w:rsid w:val="0003573F"/>
    <w:rsid w:val="0004014E"/>
    <w:rsid w:val="00053FCF"/>
    <w:rsid w:val="0005682F"/>
    <w:rsid w:val="00067228"/>
    <w:rsid w:val="0007156D"/>
    <w:rsid w:val="0007616A"/>
    <w:rsid w:val="00081212"/>
    <w:rsid w:val="00085E5A"/>
    <w:rsid w:val="00090050"/>
    <w:rsid w:val="000A0BB6"/>
    <w:rsid w:val="000A27CD"/>
    <w:rsid w:val="000A4F2B"/>
    <w:rsid w:val="000A6548"/>
    <w:rsid w:val="000B4B21"/>
    <w:rsid w:val="000C582A"/>
    <w:rsid w:val="000C58D5"/>
    <w:rsid w:val="000D0626"/>
    <w:rsid w:val="000F27A8"/>
    <w:rsid w:val="000F483E"/>
    <w:rsid w:val="001239CD"/>
    <w:rsid w:val="00135B3F"/>
    <w:rsid w:val="00195ED7"/>
    <w:rsid w:val="001C4697"/>
    <w:rsid w:val="001F054E"/>
    <w:rsid w:val="001F3189"/>
    <w:rsid w:val="00287BBF"/>
    <w:rsid w:val="00307FD4"/>
    <w:rsid w:val="003F2893"/>
    <w:rsid w:val="005238E7"/>
    <w:rsid w:val="00550853"/>
    <w:rsid w:val="00584567"/>
    <w:rsid w:val="00607470"/>
    <w:rsid w:val="006D6C7D"/>
    <w:rsid w:val="00713621"/>
    <w:rsid w:val="00717FC8"/>
    <w:rsid w:val="007744D1"/>
    <w:rsid w:val="00791B90"/>
    <w:rsid w:val="00846175"/>
    <w:rsid w:val="008848CB"/>
    <w:rsid w:val="008A3488"/>
    <w:rsid w:val="00965014"/>
    <w:rsid w:val="00A07D67"/>
    <w:rsid w:val="00A631D5"/>
    <w:rsid w:val="00AB1376"/>
    <w:rsid w:val="00AD0948"/>
    <w:rsid w:val="00AE4224"/>
    <w:rsid w:val="00BB76C0"/>
    <w:rsid w:val="00F1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paragraph" w:styleId="a6">
    <w:name w:val="List Paragraph"/>
    <w:basedOn w:val="a"/>
    <w:uiPriority w:val="34"/>
    <w:qFormat/>
    <w:rsid w:val="0074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CE30-7A5E-4E63-9F60-DB373C72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3411</Words>
  <Characters>19446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ww</cp:lastModifiedBy>
  <cp:revision>2</cp:revision>
  <cp:lastPrinted>2018-12-11T10:53:00Z</cp:lastPrinted>
  <dcterms:created xsi:type="dcterms:W3CDTF">2018-12-14T08:48:00Z</dcterms:created>
  <dcterms:modified xsi:type="dcterms:W3CDTF">2018-12-14T08:48:00Z</dcterms:modified>
</cp:coreProperties>
</file>