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EE" w:rsidRDefault="001F33EE" w:rsidP="001F33EE">
      <w:pPr>
        <w:jc w:val="right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Հավելված 1</w:t>
      </w:r>
    </w:p>
    <w:p w:rsidR="001F33EE" w:rsidRDefault="001F33EE" w:rsidP="001F33EE">
      <w:pPr>
        <w:jc w:val="right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Հայաստանի  Հանրապետության  Շիրակի մարզի</w:t>
      </w:r>
    </w:p>
    <w:p w:rsidR="001F33EE" w:rsidRDefault="001F33EE" w:rsidP="001F33EE">
      <w:pPr>
        <w:jc w:val="right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Արթիկ համայնքի ավագանու</w:t>
      </w:r>
    </w:p>
    <w:p w:rsidR="001F33EE" w:rsidRDefault="001F33EE" w:rsidP="001F33EE">
      <w:pPr>
        <w:jc w:val="right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2017 թվականի  դեկտեմբերի  19-ի  N  96-Ն որոշման</w:t>
      </w:r>
    </w:p>
    <w:p w:rsidR="001F33EE" w:rsidRDefault="001F33EE" w:rsidP="001F33EE">
      <w:pPr>
        <w:jc w:val="right"/>
        <w:rPr>
          <w:rFonts w:ascii="Sylfaen" w:hAnsi="Sylfaen" w:cs="Sylfaen"/>
          <w:color w:val="000000"/>
          <w:sz w:val="20"/>
          <w:szCs w:val="20"/>
          <w:lang w:val="hy-AM"/>
        </w:rPr>
      </w:pPr>
    </w:p>
    <w:p w:rsidR="001F33EE" w:rsidRDefault="001F33EE" w:rsidP="001F33EE">
      <w:pPr>
        <w:rPr>
          <w:rFonts w:ascii="Sylfaen" w:hAnsi="Sylfaen" w:cs="Sylfaen"/>
          <w:color w:val="000000"/>
          <w:sz w:val="20"/>
          <w:szCs w:val="20"/>
          <w:lang w:val="hy-AM"/>
        </w:rPr>
      </w:pPr>
    </w:p>
    <w:p w:rsidR="001F33EE" w:rsidRDefault="001F33EE" w:rsidP="001F33EE">
      <w:pPr>
        <w:jc w:val="center"/>
        <w:rPr>
          <w:rFonts w:ascii="Sylfaen" w:hAnsi="Sylfaen" w:cs="Sylfaen"/>
          <w:b/>
          <w:color w:val="000000"/>
          <w:sz w:val="24"/>
          <w:szCs w:val="24"/>
          <w:lang w:val="hy-AM"/>
        </w:rPr>
      </w:pPr>
      <w:r>
        <w:rPr>
          <w:rFonts w:ascii="Sylfaen" w:hAnsi="Sylfaen" w:cs="Sylfaen"/>
          <w:b/>
          <w:color w:val="000000"/>
          <w:lang w:val="hy-AM"/>
        </w:rPr>
        <w:t>ԿԱՐԳ</w:t>
      </w:r>
    </w:p>
    <w:p w:rsidR="001F33EE" w:rsidRDefault="001F33EE" w:rsidP="001F33EE">
      <w:pPr>
        <w:jc w:val="center"/>
        <w:rPr>
          <w:rFonts w:ascii="Sylfaen" w:hAnsi="Sylfaen" w:cs="Sylfaen"/>
          <w:b/>
          <w:color w:val="000000"/>
          <w:lang w:val="hy-AM"/>
        </w:rPr>
      </w:pPr>
    </w:p>
    <w:p w:rsidR="001F33EE" w:rsidRDefault="001F33EE" w:rsidP="001F33EE">
      <w:pPr>
        <w:ind w:firstLine="346"/>
        <w:jc w:val="center"/>
        <w:rPr>
          <w:rFonts w:ascii="Sylfaen" w:hAnsi="Sylfaen" w:cs="Times New Roman"/>
          <w:b/>
          <w:bCs/>
          <w:color w:val="000000"/>
          <w:lang w:val="hy-AM"/>
        </w:rPr>
      </w:pPr>
      <w:r>
        <w:rPr>
          <w:rFonts w:ascii="Sylfaen" w:hAnsi="Sylfaen" w:cs="Sylfaen"/>
          <w:b/>
          <w:color w:val="000000"/>
          <w:lang w:val="hy-AM"/>
        </w:rPr>
        <w:t xml:space="preserve">ՀԱՅԱՍՏԱՆԻ ՀԱՆՐԱՊԵՏՈՒԹՅԱՆ ՇԻՐԱԿԻ ՄԱՐԶԻ ԱՐԹԻԿ ՀԱՄԱՅՆՔԻ ԿԱՄԱՎՈՐ ԽՆԴԻՐՆԵՐԻ ՍԱՀՄԱՆՄԱՆ ԵՎ ԴՐԱՆՑ ԼՈՒԾՄԱՆՆ ՈՒՂՂՎԱԾ ՍԵՓԱԿԱՆ ԼԻԱԶՈՐՈՒԹՅՈՒՆՆԵՐԻ ԻՐԱԿԱՆԱՑՄԱՆ </w:t>
      </w:r>
    </w:p>
    <w:p w:rsidR="001F33EE" w:rsidRDefault="001F33EE" w:rsidP="001F33EE">
      <w:pPr>
        <w:rPr>
          <w:rFonts w:ascii="Sylfaen" w:hAnsi="Sylfaen"/>
          <w:color w:val="000000"/>
          <w:sz w:val="20"/>
          <w:szCs w:val="20"/>
          <w:lang w:val="en-US"/>
        </w:rPr>
      </w:pPr>
    </w:p>
    <w:p w:rsidR="001F33EE" w:rsidRDefault="001F33EE" w:rsidP="001F33EE">
      <w:pPr>
        <w:numPr>
          <w:ilvl w:val="0"/>
          <w:numId w:val="4"/>
        </w:numPr>
        <w:spacing w:after="0"/>
        <w:ind w:left="-142" w:firstLine="426"/>
        <w:jc w:val="both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Sylfaen" w:hAnsi="Sylfaen" w:cs="Sylfaen"/>
          <w:color w:val="000000"/>
          <w:lang w:val="hy-AM"/>
        </w:rPr>
        <w:t>Սույն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կարգով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կարգավորվում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են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Հայաստանի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Հանրապետության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 xml:space="preserve">օրենսդրությամբ </w:t>
      </w:r>
      <w:r>
        <w:rPr>
          <w:rFonts w:ascii="Sylfaen" w:hAnsi="Sylfaen"/>
          <w:color w:val="000000"/>
          <w:lang w:val="hy-AM"/>
        </w:rPr>
        <w:t xml:space="preserve"> սահմանված Հայաստանի Հանրապետության Շիրակի մարզի Արթիկ </w:t>
      </w:r>
      <w:r>
        <w:rPr>
          <w:rFonts w:ascii="Sylfaen" w:hAnsi="Sylfaen" w:cs="Sylfaen"/>
          <w:color w:val="000000"/>
          <w:lang w:val="hy-AM"/>
        </w:rPr>
        <w:t>համայնքի (այսուհետ՝ համայնք)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կամավոր խնդիրների լուծման հետ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կապված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հարաբերությունները</w:t>
      </w:r>
      <w:r>
        <w:rPr>
          <w:rFonts w:ascii="Sylfaen" w:hAnsi="Sylfaen"/>
          <w:color w:val="000000"/>
          <w:lang w:val="hy-AM"/>
        </w:rPr>
        <w:t xml:space="preserve">: </w:t>
      </w:r>
    </w:p>
    <w:p w:rsidR="001F33EE" w:rsidRDefault="001F33EE" w:rsidP="001F33EE">
      <w:pPr>
        <w:numPr>
          <w:ilvl w:val="0"/>
          <w:numId w:val="4"/>
        </w:numPr>
        <w:spacing w:after="0"/>
        <w:ind w:left="-142" w:firstLine="426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 xml:space="preserve">Ըստ «Տեղական ինքնակառավարման </w:t>
      </w:r>
      <w:r>
        <w:rPr>
          <w:rFonts w:ascii="Sylfaen" w:hAnsi="Sylfaen" w:cs="Sylfaen"/>
          <w:color w:val="000000"/>
          <w:lang w:val="hy-AM"/>
        </w:rPr>
        <w:t>մասին</w:t>
      </w:r>
      <w:r>
        <w:rPr>
          <w:rFonts w:ascii="Sylfaen" w:hAnsi="Sylfaen"/>
          <w:color w:val="000000"/>
          <w:lang w:val="hy-AM"/>
        </w:rPr>
        <w:t xml:space="preserve">» </w:t>
      </w:r>
      <w:r>
        <w:rPr>
          <w:rFonts w:ascii="Sylfaen" w:hAnsi="Sylfaen" w:cs="Sylfaen"/>
          <w:color w:val="000000"/>
          <w:lang w:val="hy-AM"/>
        </w:rPr>
        <w:t>Հայաստանի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Հանրապետության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օրենքի, համայնքի</w:t>
      </w:r>
      <w:r>
        <w:rPr>
          <w:rFonts w:ascii="Sylfaen" w:hAnsi="Sylfaen"/>
          <w:color w:val="000000"/>
          <w:lang w:val="hy-AM"/>
        </w:rPr>
        <w:t xml:space="preserve"> տեղական ինքնակառավարման մարմինները իրենց վերապահված սեփական լիազորությունների շրջանակում իրականացնում են </w:t>
      </w:r>
      <w:r>
        <w:rPr>
          <w:rFonts w:ascii="Sylfaen" w:hAnsi="Sylfaen" w:cs="Sylfaen"/>
          <w:color w:val="000000"/>
          <w:lang w:val="hy-AM"/>
        </w:rPr>
        <w:t>համայնքի կամավոր խնդիրների լուծմանն ուղղված գործողություններ:</w:t>
      </w:r>
      <w:r>
        <w:rPr>
          <w:rFonts w:ascii="Sylfaen" w:hAnsi="Sylfaen"/>
          <w:color w:val="000000"/>
          <w:lang w:val="hy-AM"/>
        </w:rPr>
        <w:t xml:space="preserve"> </w:t>
      </w:r>
    </w:p>
    <w:p w:rsidR="001F33EE" w:rsidRDefault="001F33EE" w:rsidP="001F33EE">
      <w:pPr>
        <w:numPr>
          <w:ilvl w:val="0"/>
          <w:numId w:val="4"/>
        </w:numPr>
        <w:spacing w:after="0"/>
        <w:ind w:left="-142" w:firstLine="426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 xml:space="preserve">Համայնքի կամավոր խնդիրները սահմանվում են համաձայն «Տեղական ինքնակառավարման </w:t>
      </w:r>
      <w:r>
        <w:rPr>
          <w:rFonts w:ascii="Sylfaen" w:hAnsi="Sylfaen" w:cs="Sylfaen"/>
          <w:color w:val="000000"/>
          <w:lang w:val="hy-AM"/>
        </w:rPr>
        <w:t>մասին</w:t>
      </w:r>
      <w:r>
        <w:rPr>
          <w:rFonts w:ascii="Sylfaen" w:hAnsi="Sylfaen"/>
          <w:color w:val="000000"/>
          <w:lang w:val="hy-AM"/>
        </w:rPr>
        <w:t xml:space="preserve">» </w:t>
      </w:r>
      <w:r>
        <w:rPr>
          <w:rFonts w:ascii="Sylfaen" w:hAnsi="Sylfaen" w:cs="Sylfaen"/>
          <w:color w:val="000000"/>
          <w:lang w:val="hy-AM"/>
        </w:rPr>
        <w:t>Հայաստանի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Հանրապետության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օրենքի 10-րդ հոդվածի, ըստ որի համայնքի կամավոր խնդիրներն են՝</w:t>
      </w:r>
    </w:p>
    <w:p w:rsidR="001F33EE" w:rsidRDefault="001F33EE" w:rsidP="001F33EE">
      <w:pPr>
        <w:numPr>
          <w:ilvl w:val="1"/>
          <w:numId w:val="4"/>
        </w:numPr>
        <w:spacing w:after="0"/>
        <w:ind w:left="567" w:hanging="425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 xml:space="preserve">համայնքի բնակարանային ֆոնդի պահպանման օժանդակում </w:t>
      </w:r>
    </w:p>
    <w:p w:rsidR="001F33EE" w:rsidRDefault="001F33EE" w:rsidP="001F33EE">
      <w:pPr>
        <w:numPr>
          <w:ilvl w:val="1"/>
          <w:numId w:val="4"/>
        </w:numPr>
        <w:spacing w:after="0"/>
        <w:ind w:left="567" w:hanging="425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>համայնքում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մշակութային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կյանքի</w:t>
      </w:r>
      <w:r>
        <w:rPr>
          <w:color w:val="000000"/>
          <w:lang w:val="hy-AM"/>
        </w:rPr>
        <w:t xml:space="preserve"> </w:t>
      </w:r>
      <w:r>
        <w:rPr>
          <w:rFonts w:ascii="Sylfaen" w:hAnsi="Sylfaen"/>
          <w:color w:val="000000"/>
          <w:lang w:val="hy-AM"/>
        </w:rPr>
        <w:t xml:space="preserve">աշխուժացման </w:t>
      </w:r>
      <w:r>
        <w:rPr>
          <w:rFonts w:ascii="Sylfaen" w:hAnsi="Sylfaen" w:cs="Sylfaen"/>
          <w:color w:val="000000"/>
          <w:lang w:val="hy-AM"/>
        </w:rPr>
        <w:t>խթանումը</w:t>
      </w:r>
    </w:p>
    <w:p w:rsidR="001F33EE" w:rsidRDefault="001F33EE" w:rsidP="001F33EE">
      <w:pPr>
        <w:numPr>
          <w:ilvl w:val="1"/>
          <w:numId w:val="4"/>
        </w:numPr>
        <w:spacing w:after="0"/>
        <w:ind w:left="567" w:hanging="425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համայնքում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ֆիզիկական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կուլտուրայի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և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սպորտի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զարգացման խթանումը</w:t>
      </w:r>
    </w:p>
    <w:p w:rsidR="001F33EE" w:rsidRDefault="001F33EE" w:rsidP="001F33EE">
      <w:pPr>
        <w:numPr>
          <w:ilvl w:val="1"/>
          <w:numId w:val="4"/>
        </w:numPr>
        <w:spacing w:after="0"/>
        <w:ind w:left="567" w:hanging="425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 w:cs="Sylfaen"/>
          <w:color w:val="000000"/>
        </w:rPr>
        <w:t>համայնքում գյուղատնտեսական ծրագրերի խթանում</w:t>
      </w:r>
    </w:p>
    <w:p w:rsidR="001F33EE" w:rsidRDefault="001F33EE" w:rsidP="001F33EE">
      <w:pPr>
        <w:numPr>
          <w:ilvl w:val="1"/>
          <w:numId w:val="4"/>
        </w:numPr>
        <w:spacing w:after="0"/>
        <w:ind w:left="567" w:hanging="425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 xml:space="preserve">համայնքում սոցիալապես խոցելի խմբերի սոցիալական պայմանների բարելավում </w:t>
      </w:r>
    </w:p>
    <w:p w:rsidR="001F33EE" w:rsidRDefault="001F33EE" w:rsidP="001F33EE">
      <w:pPr>
        <w:numPr>
          <w:ilvl w:val="1"/>
          <w:numId w:val="4"/>
        </w:numPr>
        <w:spacing w:after="0"/>
        <w:ind w:left="567" w:hanging="425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զոհված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զինծառայողների ընտանիքների</w:t>
      </w:r>
      <w:r>
        <w:rPr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պատերազմի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վետերաննների</w:t>
      </w:r>
      <w:r>
        <w:rPr>
          <w:color w:val="000000"/>
          <w:lang w:val="hy-AM"/>
        </w:rPr>
        <w:t xml:space="preserve">, </w:t>
      </w:r>
      <w:r>
        <w:rPr>
          <w:rFonts w:ascii="Sylfaen" w:hAnsi="Sylfaen"/>
          <w:color w:val="000000"/>
          <w:lang w:val="hy-AM"/>
        </w:rPr>
        <w:t xml:space="preserve">պատերազմում </w:t>
      </w:r>
      <w:r>
        <w:rPr>
          <w:rFonts w:ascii="Sylfaen" w:hAnsi="Sylfaen" w:cs="Sylfaen"/>
          <w:color w:val="000000"/>
          <w:lang w:val="hy-AM"/>
        </w:rPr>
        <w:t>հաշմանդամություն ձեռք բերած անձանց սոցիալական օգնության տրամադրումը</w:t>
      </w:r>
    </w:p>
    <w:p w:rsidR="001F33EE" w:rsidRDefault="001F33EE" w:rsidP="001F33EE">
      <w:pPr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Համայնքի թվարկված կամավոր խնդիրները սպառիչ չեն: Անհրաժեշտությունից ելնելով, ֆինանսկան միջոցների բավարարման դեպքում, սեփական լիազորությունների շրջանակներում տեղական ինքնակառավարման մարմինները կարող են ձեռնարկել այլ կամավոր խնդիրների լուծմանն ուղղված քայլեր:</w:t>
      </w:r>
    </w:p>
    <w:p w:rsidR="001F33EE" w:rsidRDefault="001F33EE" w:rsidP="001F33EE">
      <w:pPr>
        <w:numPr>
          <w:ilvl w:val="0"/>
          <w:numId w:val="4"/>
        </w:numPr>
        <w:spacing w:after="0"/>
        <w:ind w:left="-142" w:firstLine="426"/>
        <w:jc w:val="both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Կամավոր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 xml:space="preserve">խնդիրների լուծման համար </w:t>
      </w:r>
      <w:r>
        <w:rPr>
          <w:rFonts w:ascii="Sylfaen" w:hAnsi="Sylfaen"/>
          <w:color w:val="000000"/>
          <w:shd w:val="clear" w:color="auto" w:fill="FFFFFF"/>
          <w:lang w:val="hy-AM"/>
        </w:rPr>
        <w:t xml:space="preserve">համայնքի </w:t>
      </w:r>
      <w:r>
        <w:rPr>
          <w:rFonts w:ascii="Sylfaen" w:hAnsi="Sylfaen" w:cs="Sylfaen"/>
          <w:color w:val="000000"/>
          <w:lang w:val="hy-AM"/>
        </w:rPr>
        <w:t>տարեկան բյուջեով կարող են նախատեսվել ֆինանսական միջոցներ, որոնք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չեն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կարող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գերազանցել  տվյալ  տարվա  համայնքի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 xml:space="preserve">բյուջեով պլանավորված սեփական եկամուտների 10%-ը: Յուրաքանչյուր տարի </w:t>
      </w:r>
      <w:r>
        <w:rPr>
          <w:rFonts w:ascii="Sylfaen" w:hAnsi="Sylfaen" w:cs="Arial"/>
          <w:color w:val="000000"/>
          <w:lang w:val="hy-AM"/>
        </w:rPr>
        <w:t>կամավոր խնդիրների լուծման համար միջոցները տրամադրվում են տվյալ տարվա համայնքի բյուջեով նախատեսված ֆինանսական միջոցներին համապատասխան:</w:t>
      </w:r>
      <w:r>
        <w:rPr>
          <w:rFonts w:ascii="Sylfaen" w:hAnsi="Sylfaen" w:cs="Sylfaen"/>
          <w:color w:val="000000"/>
          <w:lang w:val="hy-AM"/>
        </w:rPr>
        <w:t xml:space="preserve"> </w:t>
      </w:r>
    </w:p>
    <w:p w:rsidR="001F33EE" w:rsidRDefault="001F33EE" w:rsidP="001F33EE">
      <w:pPr>
        <w:numPr>
          <w:ilvl w:val="0"/>
          <w:numId w:val="4"/>
        </w:numPr>
        <w:spacing w:after="0"/>
        <w:ind w:left="-142" w:firstLine="426"/>
        <w:jc w:val="both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Կամավոր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խնդիների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լուծման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համար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ֆինանսական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միջոցների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հատկացումն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իրականացնում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է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համայնքի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ղեկավարը</w:t>
      </w:r>
      <w:r>
        <w:rPr>
          <w:color w:val="000000"/>
          <w:lang w:val="hy-AM"/>
        </w:rPr>
        <w:t xml:space="preserve">` </w:t>
      </w:r>
      <w:r>
        <w:rPr>
          <w:rFonts w:ascii="Sylfaen" w:hAnsi="Sylfaen" w:cs="Sylfaen"/>
          <w:color w:val="000000"/>
          <w:lang w:val="hy-AM"/>
        </w:rPr>
        <w:t>համայնքի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բյուջեով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նախատեսված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ֆինանսական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հատկացումներին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lastRenderedPageBreak/>
        <w:t>համապատասխան</w:t>
      </w:r>
      <w:r>
        <w:rPr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ինքնուրույն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և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սեփական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պատասխանատվությամբ</w:t>
      </w:r>
      <w:r>
        <w:rPr>
          <w:color w:val="000000"/>
          <w:lang w:val="hy-AM"/>
        </w:rPr>
        <w:t xml:space="preserve">, </w:t>
      </w:r>
      <w:r>
        <w:rPr>
          <w:rFonts w:ascii="Sylfaen" w:hAnsi="Sylfaen"/>
          <w:color w:val="000000"/>
          <w:lang w:val="hy-AM"/>
        </w:rPr>
        <w:t xml:space="preserve">բացառությամբ </w:t>
      </w:r>
      <w:r>
        <w:rPr>
          <w:rFonts w:ascii="Sylfaen" w:hAnsi="Sylfaen" w:cs="Sylfaen"/>
          <w:color w:val="000000"/>
          <w:lang w:val="hy-AM"/>
        </w:rPr>
        <w:t>համայնքի սոցիալապես անապահով բնակչության սոցիալական օգնության տրամադրման դեպքերի:</w:t>
      </w:r>
    </w:p>
    <w:p w:rsidR="001F33EE" w:rsidRDefault="001F33EE" w:rsidP="001F33EE">
      <w:pPr>
        <w:numPr>
          <w:ilvl w:val="0"/>
          <w:numId w:val="4"/>
        </w:numPr>
        <w:spacing w:after="0"/>
        <w:ind w:left="-142" w:firstLine="426"/>
        <w:jc w:val="both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Կամավոր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խնդիրների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լուծման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առաջարկությամբ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կարող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են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հանդես գալ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համայնքի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ղեկավարը</w:t>
      </w:r>
      <w:r>
        <w:rPr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համայնքի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ավագանու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անդամները</w:t>
      </w:r>
      <w:r>
        <w:rPr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բնակիչները</w:t>
      </w:r>
      <w:r>
        <w:rPr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հասարակական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կազմակերպությունները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և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միավորումները</w:t>
      </w:r>
      <w:r>
        <w:rPr>
          <w:color w:val="000000"/>
          <w:lang w:val="hy-AM"/>
        </w:rPr>
        <w:t>:</w:t>
      </w:r>
    </w:p>
    <w:p w:rsidR="001F33EE" w:rsidRDefault="001F33EE" w:rsidP="001F33EE">
      <w:pPr>
        <w:numPr>
          <w:ilvl w:val="0"/>
          <w:numId w:val="4"/>
        </w:numPr>
        <w:spacing w:after="0"/>
        <w:ind w:left="-142" w:firstLine="426"/>
        <w:jc w:val="both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Այն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դեպքում</w:t>
      </w:r>
      <w:r>
        <w:rPr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երբ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կամավոր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խնդրի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լուծման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առաջարկությամբ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հանդես է գալիս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համայնքի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ղեկավարը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կամ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համայնքի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ավագնու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անդամը</w:t>
      </w:r>
      <w:r>
        <w:rPr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նախաձեռնողը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համայնքի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ավագանու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քննարկմանն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է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ներկայացնում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խնդրի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լուծման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իրականացման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վերաբերյալ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առաջարկությունը</w:t>
      </w:r>
      <w:r>
        <w:rPr>
          <w:color w:val="000000"/>
          <w:lang w:val="hy-AM"/>
        </w:rPr>
        <w:t xml:space="preserve">` </w:t>
      </w:r>
      <w:r>
        <w:rPr>
          <w:rFonts w:ascii="Sylfaen" w:hAnsi="Sylfaen" w:cs="Sylfaen"/>
          <w:color w:val="000000"/>
          <w:lang w:val="hy-AM"/>
        </w:rPr>
        <w:t>նշելով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դրա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նպատակը</w:t>
      </w:r>
      <w:r>
        <w:rPr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խնդրի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կարգավորման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համար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անհրաժեշտ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ֆինանսական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միջոցի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չափը</w:t>
      </w:r>
      <w:r>
        <w:rPr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առկայության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դեպքում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նաև</w:t>
      </w:r>
      <w:r>
        <w:rPr>
          <w:color w:val="000000"/>
          <w:lang w:val="hy-AM"/>
        </w:rPr>
        <w:t xml:space="preserve">` </w:t>
      </w:r>
      <w:r>
        <w:rPr>
          <w:rFonts w:ascii="Sylfaen" w:hAnsi="Sylfaen" w:cs="Sylfaen"/>
          <w:color w:val="000000"/>
          <w:lang w:val="hy-AM"/>
        </w:rPr>
        <w:t>անհրաժեշտության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հիմնավորումը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հավաստող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փաստաթղթեր</w:t>
      </w:r>
      <w:r>
        <w:rPr>
          <w:color w:val="000000"/>
          <w:lang w:val="hy-AM"/>
        </w:rPr>
        <w:t>:</w:t>
      </w:r>
    </w:p>
    <w:p w:rsidR="001F33EE" w:rsidRDefault="001F33EE" w:rsidP="001F33EE">
      <w:pPr>
        <w:numPr>
          <w:ilvl w:val="0"/>
          <w:numId w:val="4"/>
        </w:numPr>
        <w:spacing w:after="0"/>
        <w:ind w:left="-142" w:firstLine="426"/>
        <w:jc w:val="both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Այն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դեպքում</w:t>
      </w:r>
      <w:r>
        <w:rPr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երբ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կամավոր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խնդրի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լուծման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առաջարկությամբ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հանդես են գալիս բնակիչները</w:t>
      </w:r>
      <w:r>
        <w:rPr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հասարակական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կազմակերպությունները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և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միավորումները</w:t>
      </w:r>
      <w:r>
        <w:rPr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նախաձեռնողը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համայնքի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ղեկավարին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է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ներկայացնում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կամավոր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խնդրի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լուծման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համար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իրականացման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վերաբերյալ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դիմում</w:t>
      </w:r>
      <w:r>
        <w:rPr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որում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նշում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է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դրա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նպատակը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և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անհրաժեշտության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հիմնավորումը</w:t>
      </w:r>
      <w:r>
        <w:rPr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անհրաժեշտ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ֆինանսական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միջոցի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չափը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և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այլն</w:t>
      </w:r>
      <w:r>
        <w:rPr>
          <w:color w:val="000000"/>
          <w:lang w:val="hy-AM"/>
        </w:rPr>
        <w:t xml:space="preserve">: </w:t>
      </w:r>
    </w:p>
    <w:p w:rsidR="001F33EE" w:rsidRDefault="001F33EE" w:rsidP="001F33EE">
      <w:pPr>
        <w:numPr>
          <w:ilvl w:val="0"/>
          <w:numId w:val="4"/>
        </w:numPr>
        <w:spacing w:after="0"/>
        <w:ind w:left="-142" w:firstLine="426"/>
        <w:jc w:val="both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Համայնքի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կամավոր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խնդիրների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լուծման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իրականացման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համար</w:t>
      </w:r>
      <w:r>
        <w:rPr>
          <w:color w:val="000000"/>
          <w:lang w:val="hy-AM"/>
        </w:rPr>
        <w:t xml:space="preserve"> </w:t>
      </w:r>
      <w:r>
        <w:rPr>
          <w:rFonts w:ascii="Sylfaen" w:hAnsi="Sylfaen"/>
          <w:color w:val="000000"/>
          <w:lang w:val="hy-AM"/>
        </w:rPr>
        <w:t xml:space="preserve">խնդրի </w:t>
      </w:r>
      <w:r>
        <w:rPr>
          <w:rFonts w:ascii="Sylfaen" w:hAnsi="Sylfaen" w:cs="Sylfaen"/>
          <w:color w:val="000000"/>
          <w:lang w:val="hy-AM"/>
        </w:rPr>
        <w:t>նպատակի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և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անհրաժեշտության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հիմնավորումը ուսումնասիրելու նպատակով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համայնքի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ղեկավարը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կարող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է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ստեղծել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մշտական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կամ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ժամանակավոր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հանձնաժողովներ, որի կազմում կարող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են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ընդգրկվել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ավագանու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անդամներ</w:t>
      </w:r>
      <w:r>
        <w:rPr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հասարակական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կազմակերպությունների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և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միավորումների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ներկայացուցիչներ</w:t>
      </w:r>
      <w:r>
        <w:rPr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աշխատակազմի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և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համայնքային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կազմակերպությունների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մասնագետներ</w:t>
      </w:r>
      <w:r>
        <w:rPr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ինչպես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նաև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համայնքի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բնակիչներ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և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այլ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շահագրգիռ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անձինք</w:t>
      </w:r>
      <w:r>
        <w:rPr>
          <w:color w:val="000000"/>
          <w:lang w:val="hy-AM"/>
        </w:rPr>
        <w:t xml:space="preserve">` </w:t>
      </w:r>
      <w:r>
        <w:rPr>
          <w:rFonts w:ascii="Sylfaen" w:hAnsi="Sylfaen" w:cs="Sylfaen"/>
          <w:color w:val="000000"/>
          <w:lang w:val="hy-AM"/>
        </w:rPr>
        <w:t>իրենց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համաձայնությամբ</w:t>
      </w:r>
      <w:r>
        <w:rPr>
          <w:color w:val="000000"/>
          <w:lang w:val="hy-AM"/>
        </w:rPr>
        <w:t>:</w:t>
      </w:r>
    </w:p>
    <w:p w:rsidR="001F33EE" w:rsidRDefault="001F33EE" w:rsidP="001F33EE">
      <w:pPr>
        <w:numPr>
          <w:ilvl w:val="0"/>
          <w:numId w:val="4"/>
        </w:numPr>
        <w:spacing w:after="0"/>
        <w:ind w:left="-142" w:firstLine="426"/>
        <w:jc w:val="both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Համայնքի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ղեկավարը սույն կարգի 8-րդ կետում նշված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դիումը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և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անհրաժեշտ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փաստաթղթերն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ստանալուց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հետո,</w:t>
      </w:r>
      <w:r>
        <w:rPr>
          <w:color w:val="000000"/>
          <w:lang w:val="hy-AM"/>
        </w:rPr>
        <w:t xml:space="preserve"> </w:t>
      </w:r>
      <w:r>
        <w:rPr>
          <w:rFonts w:ascii="Sylfaen" w:hAnsi="Sylfaen"/>
          <w:color w:val="000000"/>
          <w:lang w:val="hy-AM"/>
        </w:rPr>
        <w:t>հանձնաժողով ստեղծված լինելու դեպքում, տրամադրում է հանձնաժողովին քննարկման նպատակով</w:t>
      </w:r>
      <w:r>
        <w:rPr>
          <w:color w:val="000000"/>
          <w:lang w:val="hy-AM"/>
        </w:rPr>
        <w:t xml:space="preserve"> : </w:t>
      </w:r>
      <w:r>
        <w:rPr>
          <w:rFonts w:ascii="Sylfaen" w:hAnsi="Sylfaen"/>
          <w:color w:val="000000"/>
          <w:lang w:val="hy-AM"/>
        </w:rPr>
        <w:t>Հանձնաժողով չձևավորելու կամ հանձնաժողովի քննարկման արդյունքները ստանալուց հետո համայնքի ղեկավարը՝</w:t>
      </w:r>
    </w:p>
    <w:p w:rsidR="001F33EE" w:rsidRDefault="001F33EE" w:rsidP="001F33EE">
      <w:pPr>
        <w:ind w:left="-142" w:firstLine="426"/>
        <w:jc w:val="both"/>
        <w:rPr>
          <w:rFonts w:ascii="Times New Roman" w:hAnsi="Times New Roman" w:cs="Times New Roma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1)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կամավոր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խնդրի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լուծման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իրականացմանը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համաձայն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լինելու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դեպքում</w:t>
      </w:r>
      <w:r>
        <w:rPr>
          <w:color w:val="000000"/>
          <w:lang w:val="hy-AM"/>
        </w:rPr>
        <w:t xml:space="preserve">` </w:t>
      </w:r>
      <w:r>
        <w:rPr>
          <w:rFonts w:ascii="Sylfaen" w:hAnsi="Sylfaen" w:cs="Sylfaen"/>
          <w:color w:val="000000"/>
          <w:lang w:val="hy-AM"/>
        </w:rPr>
        <w:t>մեկամսյա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ժամկետում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այդ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մասին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տեղյակ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է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պահում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նախաձեռնող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կողմին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և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կամավոր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խնդրի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լուծման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վերաբերյալ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համայնքի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ավագանու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որոշման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նախագիծ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է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ներակայացնում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ավագանու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քննարկմանը</w:t>
      </w:r>
      <w:r>
        <w:rPr>
          <w:color w:val="000000"/>
          <w:lang w:val="hy-AM"/>
        </w:rPr>
        <w:t xml:space="preserve">: </w:t>
      </w:r>
    </w:p>
    <w:p w:rsidR="001F33EE" w:rsidRDefault="001F33EE" w:rsidP="001F33EE">
      <w:pPr>
        <w:ind w:left="-142" w:firstLine="426"/>
        <w:jc w:val="both"/>
        <w:rPr>
          <w:color w:val="000000"/>
          <w:lang w:val="hy-AM"/>
        </w:rPr>
      </w:pPr>
      <w:r>
        <w:rPr>
          <w:color w:val="000000"/>
          <w:lang w:val="hy-AM"/>
        </w:rPr>
        <w:t xml:space="preserve">2) </w:t>
      </w:r>
      <w:r>
        <w:rPr>
          <w:rFonts w:ascii="Sylfaen" w:hAnsi="Sylfaen" w:cs="Sylfaen"/>
          <w:color w:val="000000"/>
          <w:lang w:val="hy-AM"/>
        </w:rPr>
        <w:t>կամավոր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խնդրի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լուծման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իրկանացմանը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չհամաձայնվելու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դեպքում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նախաձեռնողին</w:t>
      </w:r>
      <w:r>
        <w:rPr>
          <w:color w:val="000000"/>
          <w:lang w:val="hy-AM"/>
        </w:rPr>
        <w:t xml:space="preserve">` </w:t>
      </w:r>
      <w:r>
        <w:rPr>
          <w:rFonts w:ascii="Sylfaen" w:hAnsi="Sylfaen" w:cs="Sylfaen"/>
          <w:color w:val="000000"/>
          <w:lang w:val="hy-AM"/>
        </w:rPr>
        <w:t>գրավոր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տեղեկացնում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է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այդ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մասին</w:t>
      </w:r>
      <w:r>
        <w:rPr>
          <w:color w:val="000000"/>
          <w:lang w:val="hy-AM"/>
        </w:rPr>
        <w:t xml:space="preserve">` </w:t>
      </w:r>
      <w:r>
        <w:rPr>
          <w:rFonts w:ascii="Sylfaen" w:hAnsi="Sylfaen" w:cs="Sylfaen"/>
          <w:color w:val="000000"/>
          <w:lang w:val="hy-AM"/>
        </w:rPr>
        <w:t>նշելով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չհամաձայնելու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պատճառները</w:t>
      </w:r>
      <w:r>
        <w:rPr>
          <w:color w:val="000000"/>
          <w:lang w:val="hy-AM"/>
        </w:rPr>
        <w:t>:</w:t>
      </w:r>
    </w:p>
    <w:p w:rsidR="001F33EE" w:rsidRDefault="001F33EE" w:rsidP="001F33EE">
      <w:pPr>
        <w:numPr>
          <w:ilvl w:val="0"/>
          <w:numId w:val="4"/>
        </w:numPr>
        <w:spacing w:after="0"/>
        <w:ind w:left="-142" w:firstLine="426"/>
        <w:jc w:val="both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Համայնքի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ավագանին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ներկայացված ավագանու որոշման նախագիծը և</w:t>
      </w:r>
      <w:r>
        <w:rPr>
          <w:color w:val="000000"/>
          <w:lang w:val="hy-AM"/>
        </w:rPr>
        <w:t xml:space="preserve"> </w:t>
      </w:r>
      <w:r>
        <w:rPr>
          <w:rFonts w:ascii="Sylfaen" w:hAnsi="Sylfaen"/>
          <w:color w:val="000000"/>
          <w:lang w:val="hy-AM"/>
        </w:rPr>
        <w:t>առկայության դեպքում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համայնքի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ղեկավարի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կարգադրությամբ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ստեղծված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հանձնաժողովի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եզրակացության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ստանալուց հետո քննարկում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է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կամավոր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խնդրի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լուծման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հարցը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և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ընդունում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է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որոշում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կամավոր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խնդրի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լուծման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իրականացման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համաձայնություն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տալու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կամ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մերժելու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վերաբերյալ:</w:t>
      </w:r>
    </w:p>
    <w:p w:rsidR="001F33EE" w:rsidRDefault="001F33EE" w:rsidP="001F33EE">
      <w:pPr>
        <w:numPr>
          <w:ilvl w:val="0"/>
          <w:numId w:val="4"/>
        </w:numPr>
        <w:spacing w:after="0"/>
        <w:ind w:left="-142" w:firstLine="426"/>
        <w:jc w:val="both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Համայնքի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ղեկավարը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զոհված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զինծառայողների ընտանիքների</w:t>
      </w:r>
      <w:r>
        <w:rPr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պատերազմի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վետերաննների</w:t>
      </w:r>
      <w:r>
        <w:rPr>
          <w:color w:val="000000"/>
          <w:lang w:val="hy-AM"/>
        </w:rPr>
        <w:t xml:space="preserve">, </w:t>
      </w:r>
      <w:r>
        <w:rPr>
          <w:rFonts w:ascii="Sylfaen" w:hAnsi="Sylfaen"/>
          <w:color w:val="000000"/>
          <w:lang w:val="hy-AM"/>
        </w:rPr>
        <w:t xml:space="preserve">պատերազմում </w:t>
      </w:r>
      <w:r>
        <w:rPr>
          <w:rFonts w:ascii="Sylfaen" w:hAnsi="Sylfaen" w:cs="Sylfaen"/>
          <w:color w:val="000000"/>
          <w:lang w:val="hy-AM"/>
        </w:rPr>
        <w:t>հաշմանդամություն ձեռք բերած անձանց</w:t>
      </w:r>
      <w:r>
        <w:rPr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սոցիալապես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անապահով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այլ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խավերի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սոցիալական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պայմանների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բարելավման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վերաբերյալ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դիմումները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քննարկելու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նպատակով</w:t>
      </w:r>
      <w:r>
        <w:rPr>
          <w:color w:val="000000"/>
          <w:lang w:val="hy-AM"/>
        </w:rPr>
        <w:t xml:space="preserve">` </w:t>
      </w:r>
      <w:r>
        <w:rPr>
          <w:rFonts w:ascii="Sylfaen" w:hAnsi="Sylfaen" w:cs="Sylfaen"/>
          <w:color w:val="000000"/>
          <w:lang w:val="hy-AM"/>
        </w:rPr>
        <w:t>իր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որոշմամբ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ստեղծում է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հանձնաժողով</w:t>
      </w:r>
      <w:r>
        <w:rPr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որի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կազմում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կարող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են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ընդգրկվել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ավագանու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անդամներ</w:t>
      </w:r>
      <w:r>
        <w:rPr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հասարակական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կազմակերպությունների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և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միավորումների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ներկայացուցիչներ</w:t>
      </w:r>
      <w:r>
        <w:rPr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աշխատակազմի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և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համայնքային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կազմակերպությունների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մասնագետներ</w:t>
      </w:r>
      <w:r>
        <w:rPr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ինչպես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նաև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համայնքի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բնակիչներ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և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այլ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շահագրգիռ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անձինք</w:t>
      </w:r>
      <w:r>
        <w:rPr>
          <w:color w:val="000000"/>
          <w:lang w:val="hy-AM"/>
        </w:rPr>
        <w:t xml:space="preserve">` </w:t>
      </w:r>
      <w:r>
        <w:rPr>
          <w:rFonts w:ascii="Sylfaen" w:hAnsi="Sylfaen" w:cs="Sylfaen"/>
          <w:color w:val="000000"/>
          <w:lang w:val="hy-AM"/>
        </w:rPr>
        <w:t>իրենց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համաձայնությամբ:</w:t>
      </w:r>
    </w:p>
    <w:p w:rsidR="001F33EE" w:rsidRDefault="001F33EE" w:rsidP="001F33EE">
      <w:pPr>
        <w:jc w:val="both"/>
        <w:rPr>
          <w:rFonts w:ascii="Sylfaen" w:hAnsi="Sylfaen" w:cs="Sylfaen"/>
          <w:color w:val="000000"/>
          <w:lang w:val="en-US"/>
        </w:rPr>
      </w:pPr>
    </w:p>
    <w:p w:rsidR="001F33EE" w:rsidRDefault="001F33EE" w:rsidP="001F33EE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Sylfaen"/>
          <w:color w:val="000000"/>
        </w:rPr>
      </w:pPr>
      <w:r>
        <w:rPr>
          <w:rFonts w:ascii="GHEA Grapalat" w:hAnsi="GHEA Grapalat" w:cs="Sylfaen"/>
          <w:lang w:val="hy-AM"/>
        </w:rPr>
        <w:t>ՀԱՄԱՅՆՔԻ  ՂԵԿԱՎԱՐ`</w:t>
      </w:r>
      <w:r>
        <w:rPr>
          <w:rFonts w:ascii="GHEA Grapalat" w:hAnsi="GHEA Grapalat"/>
          <w:u w:val="single"/>
          <w:lang w:val="hy-AM"/>
        </w:rPr>
        <w:t>_______________</w:t>
      </w:r>
      <w:r>
        <w:rPr>
          <w:rFonts w:ascii="GHEA Grapalat" w:hAnsi="GHEA Grapalat" w:cs="Sylfaen"/>
          <w:lang w:val="hy-AM"/>
        </w:rPr>
        <w:t>Մ. ՎԱՐԱԳՅԱՆ</w:t>
      </w:r>
    </w:p>
    <w:p w:rsidR="001F33EE" w:rsidRDefault="001F33EE" w:rsidP="001F33EE">
      <w:pPr>
        <w:jc w:val="right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Հավելված 2</w:t>
      </w:r>
    </w:p>
    <w:p w:rsidR="001F33EE" w:rsidRDefault="001F33EE" w:rsidP="001F33EE">
      <w:pPr>
        <w:jc w:val="right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lastRenderedPageBreak/>
        <w:t>Հայաստանի  Հանրապետության  Շիրակի մարզի</w:t>
      </w:r>
    </w:p>
    <w:p w:rsidR="001F33EE" w:rsidRDefault="001F33EE" w:rsidP="001F33EE">
      <w:pPr>
        <w:jc w:val="right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Արթիկ համայնքի ավագանու</w:t>
      </w:r>
    </w:p>
    <w:p w:rsidR="001F33EE" w:rsidRDefault="001F33EE" w:rsidP="001F33EE">
      <w:pPr>
        <w:jc w:val="right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2017 թվականի  դեկտեմբերի  19–ի N  96-Ն որոշման</w:t>
      </w:r>
    </w:p>
    <w:p w:rsidR="001F33EE" w:rsidRDefault="001F33EE" w:rsidP="001F33EE">
      <w:pPr>
        <w:jc w:val="right"/>
        <w:rPr>
          <w:rFonts w:ascii="Sylfaen" w:hAnsi="Sylfaen" w:cs="Sylfaen"/>
          <w:color w:val="000000"/>
          <w:sz w:val="18"/>
          <w:szCs w:val="20"/>
          <w:lang w:val="hy-AM"/>
        </w:rPr>
      </w:pPr>
    </w:p>
    <w:p w:rsidR="001F33EE" w:rsidRDefault="001F33EE" w:rsidP="001F33EE">
      <w:pPr>
        <w:jc w:val="right"/>
        <w:rPr>
          <w:rFonts w:ascii="Sylfaen" w:hAnsi="Sylfaen" w:cs="Sylfaen"/>
          <w:color w:val="000000"/>
          <w:sz w:val="18"/>
          <w:szCs w:val="20"/>
          <w:lang w:val="hy-AM"/>
        </w:rPr>
      </w:pPr>
    </w:p>
    <w:p w:rsidR="001F33EE" w:rsidRDefault="001F33EE" w:rsidP="001F33EE">
      <w:pPr>
        <w:jc w:val="center"/>
        <w:rPr>
          <w:rFonts w:ascii="Sylfaen" w:hAnsi="Sylfaen" w:cs="Sylfaen"/>
          <w:b/>
          <w:color w:val="000000"/>
          <w:sz w:val="24"/>
          <w:szCs w:val="20"/>
          <w:shd w:val="clear" w:color="auto" w:fill="FFFFFF"/>
          <w:lang w:val="hy-AM"/>
        </w:rPr>
      </w:pPr>
      <w:r>
        <w:rPr>
          <w:rFonts w:ascii="Sylfaen" w:hAnsi="Sylfaen" w:cs="Sylfaen"/>
          <w:b/>
          <w:color w:val="000000"/>
          <w:szCs w:val="20"/>
          <w:shd w:val="clear" w:color="auto" w:fill="FFFFFF"/>
          <w:lang w:val="hy-AM"/>
        </w:rPr>
        <w:t>ՉԱՓՈՐՈՇԻՉՆԵՐ</w:t>
      </w:r>
    </w:p>
    <w:p w:rsidR="001F33EE" w:rsidRDefault="001F33EE" w:rsidP="001F33EE">
      <w:pPr>
        <w:jc w:val="center"/>
        <w:rPr>
          <w:rFonts w:ascii="Sylfaen" w:hAnsi="Sylfaen" w:cs="Sylfaen"/>
          <w:color w:val="000000"/>
          <w:sz w:val="18"/>
          <w:szCs w:val="20"/>
          <w:lang w:val="hy-AM"/>
        </w:rPr>
      </w:pPr>
    </w:p>
    <w:p w:rsidR="001F33EE" w:rsidRDefault="001F33EE" w:rsidP="001F33EE">
      <w:pPr>
        <w:jc w:val="center"/>
        <w:rPr>
          <w:rFonts w:ascii="Sylfaen" w:hAnsi="Sylfaen" w:cs="Sylfaen"/>
          <w:b/>
          <w:color w:val="000000"/>
          <w:sz w:val="24"/>
          <w:szCs w:val="20"/>
          <w:shd w:val="clear" w:color="auto" w:fill="FFFFFF"/>
          <w:lang w:val="hy-AM"/>
        </w:rPr>
      </w:pPr>
      <w:r>
        <w:rPr>
          <w:rFonts w:ascii="Sylfaen" w:hAnsi="Sylfaen" w:cs="Sylfaen"/>
          <w:b/>
          <w:color w:val="000000"/>
          <w:szCs w:val="20"/>
          <w:shd w:val="clear" w:color="auto" w:fill="FFFFFF"/>
          <w:lang w:val="hy-AM"/>
        </w:rPr>
        <w:t>ՍՈՑԻԱԼԱԿԱՆ</w:t>
      </w:r>
      <w:r>
        <w:rPr>
          <w:rFonts w:ascii="Arial" w:hAnsi="Arial" w:cs="Arial"/>
          <w:b/>
          <w:color w:val="000000"/>
          <w:szCs w:val="20"/>
          <w:shd w:val="clear" w:color="auto" w:fill="FFFFFF"/>
          <w:lang w:val="hy-AM"/>
        </w:rPr>
        <w:t xml:space="preserve"> </w:t>
      </w:r>
      <w:r>
        <w:rPr>
          <w:rFonts w:ascii="Sylfaen" w:hAnsi="Sylfaen" w:cs="Sylfaen"/>
          <w:b/>
          <w:color w:val="000000"/>
          <w:szCs w:val="20"/>
          <w:shd w:val="clear" w:color="auto" w:fill="FFFFFF"/>
          <w:lang w:val="hy-AM"/>
        </w:rPr>
        <w:t>ԱՋԱԿՑՈՒԹՅԱՆ</w:t>
      </w:r>
      <w:r>
        <w:rPr>
          <w:rFonts w:ascii="Arial" w:hAnsi="Arial" w:cs="Arial"/>
          <w:b/>
          <w:color w:val="000000"/>
          <w:szCs w:val="20"/>
          <w:shd w:val="clear" w:color="auto" w:fill="FFFFFF"/>
          <w:lang w:val="hy-AM"/>
        </w:rPr>
        <w:t xml:space="preserve"> </w:t>
      </w:r>
      <w:r>
        <w:rPr>
          <w:rFonts w:ascii="Sylfaen" w:hAnsi="Sylfaen" w:cs="Sylfaen"/>
          <w:b/>
          <w:color w:val="000000"/>
          <w:szCs w:val="20"/>
          <w:shd w:val="clear" w:color="auto" w:fill="FFFFFF"/>
          <w:lang w:val="hy-AM"/>
        </w:rPr>
        <w:t>ՎԵՐԱԲԵՐՅԱԼ</w:t>
      </w:r>
      <w:r>
        <w:rPr>
          <w:rFonts w:ascii="Sylfaen" w:hAnsi="Sylfaen" w:cs="Sylfaen"/>
          <w:b/>
          <w:color w:val="000000"/>
          <w:sz w:val="32"/>
          <w:lang w:val="hy-AM"/>
        </w:rPr>
        <w:t xml:space="preserve"> </w:t>
      </w:r>
      <w:r>
        <w:rPr>
          <w:rFonts w:ascii="Sylfaen" w:hAnsi="Sylfaen" w:cs="Sylfaen"/>
          <w:b/>
          <w:color w:val="000000"/>
          <w:lang w:val="hy-AM"/>
        </w:rPr>
        <w:t xml:space="preserve">ՀԱՅԱՍՏԱՆԻ ՀԱՆՐԱՊԵՏՈՒԹՅԱՆ ՇԻՐԱԿԻ ՄԱՐԶԻ ԱՐԹԻԿ ՀԱՄԱՅՆՔԻ </w:t>
      </w:r>
      <w:r>
        <w:rPr>
          <w:rFonts w:ascii="Sylfaen" w:hAnsi="Sylfaen" w:cs="Sylfaen"/>
          <w:b/>
          <w:color w:val="000000"/>
          <w:szCs w:val="20"/>
          <w:shd w:val="clear" w:color="auto" w:fill="FFFFFF"/>
          <w:lang w:val="hy-AM"/>
        </w:rPr>
        <w:t>ԿԱՄԱՎՈՐ</w:t>
      </w:r>
      <w:r>
        <w:rPr>
          <w:rFonts w:ascii="Arial" w:hAnsi="Arial" w:cs="Arial"/>
          <w:b/>
          <w:color w:val="000000"/>
          <w:szCs w:val="20"/>
          <w:shd w:val="clear" w:color="auto" w:fill="FFFFFF"/>
          <w:lang w:val="hy-AM"/>
        </w:rPr>
        <w:t xml:space="preserve"> </w:t>
      </w:r>
      <w:r>
        <w:rPr>
          <w:rFonts w:ascii="Sylfaen" w:hAnsi="Sylfaen" w:cs="Sylfaen"/>
          <w:b/>
          <w:color w:val="000000"/>
          <w:szCs w:val="20"/>
          <w:shd w:val="clear" w:color="auto" w:fill="FFFFFF"/>
          <w:lang w:val="hy-AM"/>
        </w:rPr>
        <w:t>ԽՆԴԻՐՆԵՐԻ</w:t>
      </w:r>
      <w:r>
        <w:rPr>
          <w:rFonts w:ascii="Arial" w:hAnsi="Arial" w:cs="Arial"/>
          <w:b/>
          <w:color w:val="000000"/>
          <w:szCs w:val="20"/>
          <w:shd w:val="clear" w:color="auto" w:fill="FFFFFF"/>
          <w:lang w:val="hy-AM"/>
        </w:rPr>
        <w:t xml:space="preserve"> </w:t>
      </w:r>
      <w:r>
        <w:rPr>
          <w:rFonts w:ascii="Sylfaen" w:hAnsi="Sylfaen" w:cs="Sylfaen"/>
          <w:b/>
          <w:color w:val="000000"/>
          <w:szCs w:val="20"/>
          <w:shd w:val="clear" w:color="auto" w:fill="FFFFFF"/>
          <w:lang w:val="hy-AM"/>
        </w:rPr>
        <w:t>ԼՈՒԾՄԱՆ</w:t>
      </w:r>
    </w:p>
    <w:p w:rsidR="001F33EE" w:rsidRDefault="001F33EE" w:rsidP="001F33EE">
      <w:pPr>
        <w:jc w:val="center"/>
        <w:rPr>
          <w:rFonts w:ascii="Sylfaen" w:hAnsi="Sylfaen" w:cs="Sylfaen"/>
          <w:color w:val="000000"/>
          <w:szCs w:val="24"/>
          <w:lang w:val="hy-AM"/>
        </w:rPr>
      </w:pPr>
    </w:p>
    <w:p w:rsidR="001F33EE" w:rsidRDefault="001F33EE" w:rsidP="001F33EE">
      <w:pPr>
        <w:numPr>
          <w:ilvl w:val="0"/>
          <w:numId w:val="5"/>
        </w:numPr>
        <w:spacing w:after="0"/>
        <w:jc w:val="both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Սոցիալական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աջակցության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տրամադրման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չափորոշիչներն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են</w:t>
      </w:r>
      <w:r>
        <w:rPr>
          <w:color w:val="000000"/>
          <w:lang w:val="hy-AM"/>
        </w:rPr>
        <w:t xml:space="preserve">` </w:t>
      </w:r>
    </w:p>
    <w:p w:rsidR="001F33EE" w:rsidRDefault="001F33EE" w:rsidP="001F33EE">
      <w:pPr>
        <w:ind w:left="-142"/>
        <w:jc w:val="both"/>
        <w:rPr>
          <w:rFonts w:ascii="Times New Roman" w:hAnsi="Times New Roman" w:cs="Times New Roma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ա</w:t>
      </w:r>
      <w:r>
        <w:rPr>
          <w:color w:val="000000"/>
          <w:lang w:val="hy-AM"/>
        </w:rPr>
        <w:t xml:space="preserve">. </w:t>
      </w:r>
      <w:r>
        <w:rPr>
          <w:rFonts w:ascii="Sylfaen" w:hAnsi="Sylfaen" w:cs="Sylfaen"/>
          <w:color w:val="000000"/>
          <w:lang w:val="hy-AM"/>
        </w:rPr>
        <w:t>Սոցիալապես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անապահով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ընտանիքի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կողմից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համայնքի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բյուջեի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նկատմամբ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հարկային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պարտականությունների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բարեխիղճ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կատարումը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և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սոցիալական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օգնության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տրամադրման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դիմումի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ներկայացման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ժամանակ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տեղական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հարկերի</w:t>
      </w:r>
      <w:r>
        <w:rPr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տուրքերի</w:t>
      </w:r>
      <w:r>
        <w:rPr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վարձավճարների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պարտքերի</w:t>
      </w:r>
      <w:r>
        <w:rPr>
          <w:color w:val="000000"/>
          <w:lang w:val="hy-AM"/>
        </w:rPr>
        <w:t xml:space="preserve"> </w:t>
      </w:r>
      <w:r>
        <w:rPr>
          <w:rFonts w:ascii="Sylfaen" w:hAnsi="Sylfaen"/>
          <w:color w:val="000000"/>
          <w:lang w:val="hy-AM"/>
        </w:rPr>
        <w:t xml:space="preserve">բացակայության </w:t>
      </w:r>
      <w:r>
        <w:rPr>
          <w:rFonts w:ascii="Sylfaen" w:hAnsi="Sylfaen" w:cs="Sylfaen"/>
          <w:color w:val="000000"/>
          <w:lang w:val="hy-AM"/>
        </w:rPr>
        <w:t>վերաբերյալ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տեղեկանքը</w:t>
      </w:r>
      <w:r>
        <w:rPr>
          <w:color w:val="000000"/>
          <w:lang w:val="hy-AM"/>
        </w:rPr>
        <w:t xml:space="preserve"> </w:t>
      </w:r>
    </w:p>
    <w:p w:rsidR="001F33EE" w:rsidRDefault="001F33EE" w:rsidP="001F33EE">
      <w:pPr>
        <w:ind w:left="-142"/>
        <w:jc w:val="both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բ</w:t>
      </w:r>
      <w:r>
        <w:rPr>
          <w:color w:val="000000"/>
          <w:lang w:val="hy-AM"/>
        </w:rPr>
        <w:t xml:space="preserve">. </w:t>
      </w:r>
      <w:r>
        <w:rPr>
          <w:rFonts w:ascii="Sylfaen" w:hAnsi="Sylfaen" w:cs="Sylfaen"/>
          <w:color w:val="000000"/>
          <w:lang w:val="hy-AM"/>
        </w:rPr>
        <w:t>Սոցիալապես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անապահով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ընտանիք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հանդիսանալու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վերաբերյալ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սոցիալական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օգնության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տրամադրման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գործող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հանձնաժողովի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դրական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եզրակացությունը</w:t>
      </w:r>
    </w:p>
    <w:p w:rsidR="001F33EE" w:rsidRDefault="001F33EE" w:rsidP="001F33EE">
      <w:pPr>
        <w:ind w:left="284"/>
        <w:jc w:val="both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2. Տրամադրվող օգնության գումարը համայնքապետարանից առձեռն կարող է ստանալ միայն դիմումատուն՝ անձնագրի առկայության դեպքում: Անհնարինության դեպքում կարող է ստանալ դիմումատուի կողմից լիազորված անձը՝ լիազորագրի և անձը հաստատող փաստաթղթի հիման վրա: Բացառիկ դեպքերում օգնության գումարը կարող է դիմումատուին հանձնվել համայնքի ղեկավարի կողմից ստեղծված հանձնաժողովի կամ նրա կողմից լիազորված անձի միջոցով՝ դիմումատուի բնակաության վայր մեկնելու և առձեռն հանձնելու տարբերակով:</w:t>
      </w:r>
    </w:p>
    <w:p w:rsidR="001F33EE" w:rsidRDefault="001F33EE" w:rsidP="001F33EE">
      <w:pPr>
        <w:ind w:left="284"/>
        <w:jc w:val="both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3. Սույն կարգով սահմանված համայնքի կամավոր խնդիրների լուծման համար համայնքի բյուջեից միջոցները կարող են տրամադրվել ստորև նշվող չափերով</w:t>
      </w:r>
    </w:p>
    <w:p w:rsidR="001F33EE" w:rsidRDefault="001F33EE" w:rsidP="001F33EE">
      <w:pPr>
        <w:ind w:left="794"/>
        <w:jc w:val="both"/>
        <w:rPr>
          <w:rFonts w:ascii="Sylfaen" w:hAnsi="Sylfaen" w:cs="Sylfaen"/>
          <w:color w:val="000000"/>
          <w:lang w:val="hy-AM"/>
        </w:rPr>
      </w:pPr>
    </w:p>
    <w:p w:rsidR="001F33EE" w:rsidRDefault="001F33EE" w:rsidP="001F33EE">
      <w:pPr>
        <w:numPr>
          <w:ilvl w:val="1"/>
          <w:numId w:val="4"/>
        </w:numPr>
        <w:spacing w:after="0"/>
        <w:ind w:left="426" w:hanging="284"/>
        <w:jc w:val="both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համայնքի բնակարանային ֆոնդի պահպանման աջակցության շրջանակներում համատիրություններին տրամադրվող օժանդակություն՝ 500 000 (հինգ հարյուր հազար) դրամ</w:t>
      </w:r>
    </w:p>
    <w:p w:rsidR="001F33EE" w:rsidRDefault="001F33EE" w:rsidP="001F33EE">
      <w:pPr>
        <w:numPr>
          <w:ilvl w:val="1"/>
          <w:numId w:val="4"/>
        </w:numPr>
        <w:spacing w:after="0"/>
        <w:ind w:left="426" w:hanging="284"/>
        <w:jc w:val="both"/>
        <w:rPr>
          <w:rFonts w:ascii="Sylfaen" w:hAnsi="Sylfaen" w:cs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>համայնքում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մշակութային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կյանքի</w:t>
      </w:r>
      <w:r>
        <w:rPr>
          <w:color w:val="000000"/>
          <w:lang w:val="hy-AM"/>
        </w:rPr>
        <w:t xml:space="preserve"> </w:t>
      </w:r>
      <w:r>
        <w:rPr>
          <w:rFonts w:ascii="Sylfaen" w:hAnsi="Sylfaen"/>
          <w:color w:val="000000"/>
          <w:lang w:val="hy-AM"/>
        </w:rPr>
        <w:t xml:space="preserve">աշխուժացման </w:t>
      </w:r>
      <w:r>
        <w:rPr>
          <w:rFonts w:ascii="Sylfaen" w:hAnsi="Sylfaen" w:cs="Sylfaen"/>
          <w:color w:val="000000"/>
          <w:lang w:val="hy-AM"/>
        </w:rPr>
        <w:t>խթանման շրջանակներում համայնքում գործող մշակութային խմբակներին և (կամ) անհատներին տրամադրվող օժանդակություն՝ 500 000(հինգ հարյուր հազար) դրամ</w:t>
      </w:r>
    </w:p>
    <w:p w:rsidR="001F33EE" w:rsidRDefault="001F33EE" w:rsidP="001F33EE">
      <w:pPr>
        <w:numPr>
          <w:ilvl w:val="1"/>
          <w:numId w:val="4"/>
        </w:numPr>
        <w:spacing w:after="0"/>
        <w:ind w:left="426" w:hanging="284"/>
        <w:jc w:val="both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համայնքում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ֆիզիկական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կուլտուրայի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և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սպորտի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 xml:space="preserve">զարգացման խթանման շրջանակներում </w:t>
      </w:r>
    </w:p>
    <w:p w:rsidR="001F33EE" w:rsidRDefault="001F33EE" w:rsidP="001F33EE">
      <w:pPr>
        <w:ind w:left="426"/>
        <w:jc w:val="both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ա. սպորտային միջոցառումների կազմակերպման համար՝ 2 000 000(երկու միլիոն) դրամ</w:t>
      </w:r>
    </w:p>
    <w:p w:rsidR="001F33EE" w:rsidRDefault="001F33EE" w:rsidP="001F33EE">
      <w:pPr>
        <w:ind w:left="426"/>
        <w:jc w:val="both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բ. համայնքում գործող սպորտային խմբերին, բարձր ցուցանիշներ ապահոված անհատ մարզիկներին կամ մարզիչներին խրախուսելու և (կամ) մարզական միջոցառումներին մասնակցություն ապահովելու համար՝ 1 000 000 (մեկ միլիոն) դրամ</w:t>
      </w:r>
    </w:p>
    <w:p w:rsidR="001F33EE" w:rsidRDefault="001F33EE" w:rsidP="001F33EE">
      <w:pPr>
        <w:numPr>
          <w:ilvl w:val="1"/>
          <w:numId w:val="4"/>
        </w:numPr>
        <w:spacing w:after="0"/>
        <w:ind w:left="284" w:hanging="142"/>
        <w:jc w:val="both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lastRenderedPageBreak/>
        <w:t>Գյուղատնտեսական ծրագրերի խրախուսման շրջանակներում տրամադրվող աջակցություն՝   2 000 000(երկու միլիոն) դրամ</w:t>
      </w:r>
    </w:p>
    <w:p w:rsidR="001F33EE" w:rsidRDefault="001F33EE" w:rsidP="001F33EE">
      <w:pPr>
        <w:numPr>
          <w:ilvl w:val="1"/>
          <w:numId w:val="4"/>
        </w:numPr>
        <w:spacing w:after="0"/>
        <w:ind w:left="426" w:hanging="284"/>
        <w:jc w:val="both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 xml:space="preserve">համայնքի սոցիալապես խոցելի խմբերի սոցիալական պայմանների բարելավման շրջանակներում տրամադրվող աջակցություն՝ 2 000 000 (երկու միլիոն) դրամ </w:t>
      </w:r>
    </w:p>
    <w:p w:rsidR="001F33EE" w:rsidRDefault="001F33EE" w:rsidP="001F33EE">
      <w:pPr>
        <w:numPr>
          <w:ilvl w:val="1"/>
          <w:numId w:val="4"/>
        </w:numPr>
        <w:spacing w:after="0"/>
        <w:ind w:left="426" w:hanging="284"/>
        <w:jc w:val="both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համայնքի սոցիալապես անապահով բնակչության սոցիալական օգնության տրամադրում՝            2 400 000 (երկու միլիոն չորս հարյուր հազար) դրամ, որի շրջանակներում համայնքի ղեկավորի որոշմաբ ստեղծված հանձնաժողովի եզրակացությամբ և համայնքի ավագանու որոշումով՝</w:t>
      </w:r>
    </w:p>
    <w:p w:rsidR="001F33EE" w:rsidRDefault="001F33EE" w:rsidP="001F33EE">
      <w:pPr>
        <w:ind w:left="426"/>
        <w:jc w:val="both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ա. սոցիալապես անապահով ընտանիքներից յուրաքանչյուրին տրամադրվող միանվագ դրամական օգնություն՝ առավելագույնը 20 000 (քսան հազար) դրամ</w:t>
      </w:r>
    </w:p>
    <w:p w:rsidR="001F33EE" w:rsidRDefault="001F33EE" w:rsidP="001F33EE">
      <w:pPr>
        <w:ind w:left="426"/>
        <w:jc w:val="both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բ. հուղարկավորության ծախսերի փոխհատուցման յուրաքանչյուր դեպքի համար տրամադրվող միանվագ դրամական օգնություն՝ առավելագույնը 50 000 (հիսուն հազար) դրամ</w:t>
      </w:r>
    </w:p>
    <w:p w:rsidR="001F33EE" w:rsidRDefault="001F33EE" w:rsidP="001F33EE">
      <w:pPr>
        <w:ind w:left="426"/>
        <w:jc w:val="both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գ. բացառիկ դեպքերում անապահով ընտանիքներին յուրաքանչյուր դեպքի համար տրամադրվող միանվագ դրամական օգնություն՝ առավելագույնը՝ 100 000(մեկ հարյուր հազար) դրամ</w:t>
      </w:r>
    </w:p>
    <w:p w:rsidR="001F33EE" w:rsidRDefault="001F33EE" w:rsidP="001F33EE">
      <w:pPr>
        <w:ind w:left="426"/>
        <w:jc w:val="both"/>
        <w:rPr>
          <w:rFonts w:ascii="Sylfaen" w:hAnsi="Sylfaen" w:cs="Sylfaen"/>
          <w:color w:val="000000"/>
          <w:lang w:val="hy-AM"/>
        </w:rPr>
      </w:pPr>
    </w:p>
    <w:p w:rsidR="001F33EE" w:rsidRDefault="001F33EE" w:rsidP="001F33EE">
      <w:pPr>
        <w:ind w:left="426"/>
        <w:jc w:val="both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Յուրաքանչյուր ընտանիքին բյուջետային տարվա ընթացքում միանվագ դրամական օգնություն կարող է տրամադրվել առավելագույնը երկու անգամ</w:t>
      </w:r>
    </w:p>
    <w:p w:rsidR="001F33EE" w:rsidRDefault="001F33EE" w:rsidP="001F33EE">
      <w:pPr>
        <w:ind w:left="426"/>
        <w:jc w:val="both"/>
        <w:rPr>
          <w:rFonts w:ascii="Sylfaen" w:hAnsi="Sylfaen" w:cs="Sylfaen"/>
          <w:color w:val="000000"/>
          <w:lang w:val="hy-AM"/>
        </w:rPr>
      </w:pPr>
    </w:p>
    <w:p w:rsidR="001F33EE" w:rsidRDefault="001F33EE" w:rsidP="001F33EE">
      <w:pPr>
        <w:numPr>
          <w:ilvl w:val="1"/>
          <w:numId w:val="4"/>
        </w:numPr>
        <w:spacing w:after="0"/>
        <w:ind w:left="426" w:hanging="284"/>
        <w:jc w:val="both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զինծառայողների, զոհված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զինծառայողների ընտանիքների</w:t>
      </w:r>
      <w:r>
        <w:rPr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պատերազմի</w:t>
      </w:r>
      <w:r>
        <w:rPr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վետերաննների</w:t>
      </w:r>
      <w:r>
        <w:rPr>
          <w:color w:val="000000"/>
          <w:lang w:val="hy-AM"/>
        </w:rPr>
        <w:t xml:space="preserve">, </w:t>
      </w:r>
      <w:r>
        <w:rPr>
          <w:rFonts w:ascii="Sylfaen" w:hAnsi="Sylfaen"/>
          <w:color w:val="000000"/>
          <w:lang w:val="hy-AM"/>
        </w:rPr>
        <w:t xml:space="preserve">պատերազմում </w:t>
      </w:r>
      <w:r>
        <w:rPr>
          <w:rFonts w:ascii="Sylfaen" w:hAnsi="Sylfaen" w:cs="Sylfaen"/>
          <w:color w:val="000000"/>
          <w:lang w:val="hy-AM"/>
        </w:rPr>
        <w:t>հաշմանդամություն ձեռք բերած անձանց սոցիալական օգնության տրամադրում`2 600 000(երկու միլիոն վեց հարյուր հազար) դրամ՝ որի շրջանակներում</w:t>
      </w:r>
    </w:p>
    <w:p w:rsidR="001F33EE" w:rsidRDefault="001F33EE" w:rsidP="001F33EE">
      <w:pPr>
        <w:ind w:left="426"/>
        <w:jc w:val="both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ա. Հայրենական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Մեծ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պատերազմի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մասնակից</w:t>
      </w:r>
      <w:r>
        <w:rPr>
          <w:rFonts w:ascii="GHEA Grapalat" w:hAnsi="GHEA Grapalat"/>
          <w:color w:val="000000"/>
          <w:lang w:val="hy-AM"/>
        </w:rPr>
        <w:t xml:space="preserve">  </w:t>
      </w:r>
      <w:r>
        <w:rPr>
          <w:rFonts w:ascii="Sylfaen" w:hAnsi="Sylfaen" w:cs="Sylfaen"/>
          <w:color w:val="000000"/>
          <w:lang w:val="hy-AM"/>
        </w:rPr>
        <w:t>վետերաններից յուրաքանչյուրին տրամադրվող միանվագ դրամական օգնություն՝ առավելագույնը 25 000 (քսանհինգ հազար) դրամ</w:t>
      </w:r>
    </w:p>
    <w:p w:rsidR="001F33EE" w:rsidRDefault="001F33EE" w:rsidP="001F33EE">
      <w:pPr>
        <w:ind w:left="426"/>
        <w:jc w:val="both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բ. խաղաղ պայմաններում զոհված</w:t>
      </w:r>
      <w:r>
        <w:rPr>
          <w:rFonts w:ascii="GHEA Grapalat" w:hAnsi="GHEA Grapalat"/>
          <w:color w:val="000000"/>
          <w:lang w:val="hy-AM"/>
        </w:rPr>
        <w:t xml:space="preserve"> (</w:t>
      </w:r>
      <w:r>
        <w:rPr>
          <w:rFonts w:ascii="Sylfaen" w:hAnsi="Sylfaen" w:cs="Sylfaen"/>
          <w:color w:val="000000"/>
          <w:lang w:val="hy-AM"/>
        </w:rPr>
        <w:t>մահացած</w:t>
      </w:r>
      <w:r>
        <w:rPr>
          <w:rFonts w:ascii="GHEA Grapalat" w:hAnsi="GHEA Grapalat"/>
          <w:color w:val="000000"/>
          <w:lang w:val="hy-AM"/>
        </w:rPr>
        <w:t>)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զինծառայողների ընտանիքներից յուրաքանչյուրին տրամադրվող միանվագ դրամական օգնություն՝ առավելագույնը 15 000 (տասնհինգ հազար) դրամ</w:t>
      </w:r>
    </w:p>
    <w:p w:rsidR="001F33EE" w:rsidRDefault="001F33EE" w:rsidP="001F33EE">
      <w:pPr>
        <w:ind w:left="426"/>
        <w:jc w:val="both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 xml:space="preserve">գ. </w:t>
      </w:r>
      <w:r>
        <w:rPr>
          <w:rFonts w:ascii="Sylfaen" w:hAnsi="Sylfaen"/>
          <w:color w:val="000000"/>
          <w:lang w:val="hy-AM"/>
        </w:rPr>
        <w:t xml:space="preserve">պատերազմում 1-ին և 2-րդ կարգի </w:t>
      </w:r>
      <w:r>
        <w:rPr>
          <w:rFonts w:ascii="Sylfaen" w:hAnsi="Sylfaen" w:cs="Sylfaen"/>
          <w:color w:val="000000"/>
          <w:lang w:val="hy-AM"/>
        </w:rPr>
        <w:t>հաշմանդամություն ձեռք բերած անձանցից յուրաքանչյուրին տրամադրվող միանվագ դրամական օգնություն՝ առավելագույնը 15 000 (տասնհինգ հազար) դրամ</w:t>
      </w:r>
    </w:p>
    <w:p w:rsidR="001F33EE" w:rsidRDefault="001F33EE" w:rsidP="001F33EE">
      <w:pPr>
        <w:ind w:left="426"/>
        <w:jc w:val="both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դ. պատերազմական գործողությունների ընթացքում զոհված</w:t>
      </w:r>
      <w:r>
        <w:rPr>
          <w:rFonts w:ascii="GHEA Grapalat" w:hAnsi="GHEA Grapalat"/>
          <w:color w:val="000000"/>
          <w:lang w:val="hy-AM"/>
        </w:rPr>
        <w:t xml:space="preserve"> (</w:t>
      </w:r>
      <w:r>
        <w:rPr>
          <w:rFonts w:ascii="Sylfaen" w:hAnsi="Sylfaen" w:cs="Sylfaen"/>
          <w:color w:val="000000"/>
          <w:lang w:val="hy-AM"/>
        </w:rPr>
        <w:t>մահացած</w:t>
      </w:r>
      <w:r>
        <w:rPr>
          <w:rFonts w:ascii="GHEA Grapalat" w:hAnsi="GHEA Grapalat"/>
          <w:color w:val="000000"/>
          <w:lang w:val="hy-AM"/>
        </w:rPr>
        <w:t>)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զինծառայողների ընտանիքներից յուրաքանչյուրին տրամադրվող միանվագ դրամական օգնություն՝ առավելագույնը 20 000 (քսան հազար) դրամ</w:t>
      </w:r>
    </w:p>
    <w:p w:rsidR="001F33EE" w:rsidRDefault="001F33EE" w:rsidP="001F33EE">
      <w:pPr>
        <w:numPr>
          <w:ilvl w:val="1"/>
          <w:numId w:val="4"/>
        </w:numPr>
        <w:spacing w:after="0"/>
        <w:jc w:val="both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նվիրատվություններ այլ շահույթ չհետապնդող կազմակերպությունների՝ ընդամենը                     3 000 000 (երեք միլիոն) դրամ:</w:t>
      </w:r>
    </w:p>
    <w:p w:rsidR="001F33EE" w:rsidRDefault="001F33EE" w:rsidP="001F33EE">
      <w:pPr>
        <w:ind w:left="426"/>
        <w:jc w:val="both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 xml:space="preserve"> </w:t>
      </w:r>
    </w:p>
    <w:p w:rsidR="001F33EE" w:rsidRDefault="001F33EE" w:rsidP="001F33EE">
      <w:pPr>
        <w:jc w:val="both"/>
        <w:rPr>
          <w:rFonts w:ascii="Sylfaen" w:hAnsi="Sylfaen" w:cs="Sylfaen"/>
          <w:lang w:val="hy-AM"/>
        </w:rPr>
      </w:pPr>
    </w:p>
    <w:p w:rsidR="001F33EE" w:rsidRDefault="001F33EE" w:rsidP="001F33EE">
      <w:pPr>
        <w:pStyle w:val="Default"/>
        <w:spacing w:line="276" w:lineRule="auto"/>
        <w:ind w:firstLine="426"/>
        <w:jc w:val="both"/>
        <w:rPr>
          <w:color w:val="auto"/>
          <w:sz w:val="22"/>
          <w:szCs w:val="22"/>
          <w:lang w:val="en-US"/>
        </w:rPr>
      </w:pPr>
    </w:p>
    <w:p w:rsidR="001F33EE" w:rsidRDefault="001F33EE" w:rsidP="001F33EE">
      <w:pPr>
        <w:pStyle w:val="Default"/>
        <w:spacing w:line="276" w:lineRule="auto"/>
        <w:ind w:firstLine="426"/>
        <w:jc w:val="both"/>
        <w:rPr>
          <w:color w:val="auto"/>
          <w:sz w:val="22"/>
          <w:szCs w:val="22"/>
          <w:lang w:val="en-US"/>
        </w:rPr>
      </w:pPr>
    </w:p>
    <w:p w:rsidR="001F33EE" w:rsidRDefault="001F33EE" w:rsidP="001F33EE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lang w:val="hy-AM"/>
        </w:rPr>
        <w:t>ՀԱՄԱՅՆՔԻ  ՂԵԿԱՎԱՐ`</w:t>
      </w:r>
      <w:r>
        <w:rPr>
          <w:rFonts w:ascii="GHEA Grapalat" w:hAnsi="GHEA Grapalat"/>
          <w:u w:val="single"/>
          <w:lang w:val="hy-AM"/>
        </w:rPr>
        <w:t>_______________</w:t>
      </w:r>
      <w:r>
        <w:rPr>
          <w:rFonts w:ascii="GHEA Grapalat" w:hAnsi="GHEA Grapalat" w:cs="Sylfaen"/>
          <w:lang w:val="hy-AM"/>
        </w:rPr>
        <w:t>Մ. ՎԱՐԱԳՅԱՆ</w:t>
      </w:r>
    </w:p>
    <w:p w:rsidR="001F33EE" w:rsidRDefault="001F33EE" w:rsidP="001F33EE">
      <w:pPr>
        <w:pStyle w:val="Default"/>
        <w:spacing w:line="276" w:lineRule="auto"/>
        <w:ind w:firstLine="426"/>
        <w:jc w:val="both"/>
        <w:rPr>
          <w:color w:val="auto"/>
          <w:sz w:val="22"/>
          <w:szCs w:val="22"/>
          <w:lang w:val="hy-AM"/>
        </w:rPr>
      </w:pPr>
    </w:p>
    <w:p w:rsidR="001F33EE" w:rsidRDefault="001F33EE" w:rsidP="001F33EE">
      <w:pPr>
        <w:pStyle w:val="Default"/>
        <w:spacing w:line="276" w:lineRule="auto"/>
        <w:ind w:firstLine="426"/>
        <w:jc w:val="both"/>
        <w:rPr>
          <w:color w:val="auto"/>
          <w:sz w:val="22"/>
          <w:szCs w:val="22"/>
          <w:lang w:val="hy-AM"/>
        </w:rPr>
      </w:pPr>
    </w:p>
    <w:p w:rsidR="001F33EE" w:rsidRDefault="001F33EE" w:rsidP="001F33EE">
      <w:pPr>
        <w:jc w:val="right"/>
        <w:rPr>
          <w:rFonts w:ascii="Sylfaen" w:hAnsi="Sylfaen"/>
          <w:sz w:val="20"/>
          <w:szCs w:val="20"/>
          <w:lang w:val="hy-AM"/>
        </w:rPr>
      </w:pPr>
    </w:p>
    <w:p w:rsidR="001F33EE" w:rsidRDefault="001F33EE" w:rsidP="001F33EE">
      <w:pPr>
        <w:tabs>
          <w:tab w:val="left" w:pos="8955"/>
          <w:tab w:val="left" w:pos="9015"/>
          <w:tab w:val="right" w:pos="10080"/>
        </w:tabs>
        <w:jc w:val="right"/>
        <w:rPr>
          <w:rFonts w:ascii="GHEA Grapalat" w:hAnsi="GHEA Grapalat" w:cs="Sylfaen"/>
          <w:b/>
          <w:sz w:val="28"/>
          <w:szCs w:val="28"/>
          <w:lang w:val="hy-AM"/>
        </w:rPr>
      </w:pPr>
    </w:p>
    <w:p w:rsidR="001F33EE" w:rsidRDefault="001F33EE" w:rsidP="001F33EE">
      <w:pPr>
        <w:tabs>
          <w:tab w:val="left" w:pos="8955"/>
          <w:tab w:val="left" w:pos="9015"/>
          <w:tab w:val="right" w:pos="10080"/>
        </w:tabs>
        <w:jc w:val="right"/>
        <w:rPr>
          <w:rFonts w:ascii="GHEA Grapalat" w:hAnsi="GHEA Grapalat" w:cs="Sylfaen"/>
          <w:b/>
          <w:sz w:val="28"/>
          <w:szCs w:val="28"/>
          <w:lang w:val="hy-AM"/>
        </w:rPr>
      </w:pPr>
    </w:p>
    <w:p w:rsidR="001F33EE" w:rsidRDefault="001F33EE" w:rsidP="001F33EE">
      <w:pPr>
        <w:tabs>
          <w:tab w:val="left" w:pos="8955"/>
          <w:tab w:val="left" w:pos="9015"/>
          <w:tab w:val="right" w:pos="10080"/>
        </w:tabs>
        <w:jc w:val="right"/>
        <w:rPr>
          <w:rFonts w:ascii="GHEA Grapalat" w:hAnsi="GHEA Grapalat" w:cs="Sylfaen"/>
          <w:b/>
          <w:sz w:val="28"/>
          <w:szCs w:val="28"/>
          <w:lang w:val="hy-AM"/>
        </w:rPr>
      </w:pPr>
    </w:p>
    <w:p w:rsidR="001F33EE" w:rsidRDefault="001F33EE" w:rsidP="001F33EE">
      <w:pPr>
        <w:tabs>
          <w:tab w:val="left" w:pos="8955"/>
          <w:tab w:val="left" w:pos="9015"/>
          <w:tab w:val="right" w:pos="10080"/>
        </w:tabs>
        <w:jc w:val="right"/>
        <w:rPr>
          <w:rFonts w:ascii="GHEA Grapalat" w:hAnsi="GHEA Grapalat" w:cs="Sylfaen"/>
          <w:b/>
          <w:sz w:val="28"/>
          <w:szCs w:val="28"/>
          <w:lang w:val="hy-AM"/>
        </w:rPr>
      </w:pPr>
    </w:p>
    <w:p w:rsidR="001F33EE" w:rsidRDefault="001F33EE" w:rsidP="001F33EE">
      <w:pPr>
        <w:tabs>
          <w:tab w:val="left" w:pos="8955"/>
          <w:tab w:val="left" w:pos="9015"/>
          <w:tab w:val="right" w:pos="10080"/>
        </w:tabs>
        <w:rPr>
          <w:rFonts w:ascii="GHEA Grapalat" w:hAnsi="GHEA Grapalat" w:cs="Sylfaen"/>
          <w:b/>
          <w:sz w:val="28"/>
          <w:szCs w:val="28"/>
          <w:lang w:val="en-US"/>
        </w:rPr>
      </w:pPr>
    </w:p>
    <w:p w:rsidR="004162FA" w:rsidRPr="001F33EE" w:rsidRDefault="004162FA" w:rsidP="001F33EE"/>
    <w:sectPr w:rsidR="004162FA" w:rsidRPr="001F33EE" w:rsidSect="007D2B81">
      <w:pgSz w:w="11906" w:h="16838"/>
      <w:pgMar w:top="851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B19"/>
    <w:multiLevelType w:val="multilevel"/>
    <w:tmpl w:val="FE92C3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cs="Sylfae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1F1CCE"/>
    <w:multiLevelType w:val="hybridMultilevel"/>
    <w:tmpl w:val="942CC512"/>
    <w:lvl w:ilvl="0" w:tplc="5EA8A8AE">
      <w:start w:val="8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4BCA4E96"/>
    <w:multiLevelType w:val="hybridMultilevel"/>
    <w:tmpl w:val="DB7A61F6"/>
    <w:lvl w:ilvl="0" w:tplc="11149702">
      <w:start w:val="1"/>
      <w:numFmt w:val="decimal"/>
      <w:lvlText w:val="%1."/>
      <w:lvlJc w:val="left"/>
      <w:pPr>
        <w:ind w:left="794" w:hanging="510"/>
      </w:pPr>
    </w:lvl>
    <w:lvl w:ilvl="1" w:tplc="A788B42C">
      <w:start w:val="1"/>
      <w:numFmt w:val="decimal"/>
      <w:lvlText w:val="%2)"/>
      <w:lvlJc w:val="left"/>
      <w:pPr>
        <w:ind w:left="645" w:hanging="64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B78CE"/>
    <w:multiLevelType w:val="hybridMultilevel"/>
    <w:tmpl w:val="F43AE2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A620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lfaen" w:hAnsi="Sylfaen" w:cs="Sylfaen" w:hint="default"/>
      </w:rPr>
    </w:lvl>
    <w:lvl w:ilvl="2" w:tplc="B3900930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EF2E5F"/>
    <w:multiLevelType w:val="hybridMultilevel"/>
    <w:tmpl w:val="6578109C"/>
    <w:lvl w:ilvl="0" w:tplc="2FD0B19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D2B81"/>
    <w:rsid w:val="001F33EE"/>
    <w:rsid w:val="004162FA"/>
    <w:rsid w:val="00526B84"/>
    <w:rsid w:val="007D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33EE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1373</Words>
  <Characters>7828</Characters>
  <Application>Microsoft Office Word</Application>
  <DocSecurity>0</DocSecurity>
  <Lines>65</Lines>
  <Paragraphs>18</Paragraphs>
  <ScaleCrop>false</ScaleCrop>
  <Company/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2017-12-22T08:19:00Z</dcterms:created>
  <dcterms:modified xsi:type="dcterms:W3CDTF">2017-12-22T08:24:00Z</dcterms:modified>
</cp:coreProperties>
</file>